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25A7F" w14:textId="77777777" w:rsidR="007F4695" w:rsidRDefault="00E853BD">
      <w:pPr>
        <w:widowControl/>
        <w:jc w:val="center"/>
        <w:rPr>
          <w:rFonts w:ascii="Times New Roman" w:eastAsia="方正小标宋简体" w:hAnsi="Times New Roman" w:cs="方正小标宋简体"/>
          <w:kern w:val="0"/>
          <w:sz w:val="44"/>
          <w:szCs w:val="44"/>
          <w:lang w:bidi="ar"/>
        </w:rPr>
      </w:pPr>
      <w:r>
        <w:rPr>
          <w:rFonts w:ascii="Times New Roman" w:eastAsia="方正小标宋简体" w:hAnsi="Times New Roman" w:cs="方正小标宋简体" w:hint="eastAsia"/>
          <w:kern w:val="0"/>
          <w:sz w:val="44"/>
          <w:szCs w:val="44"/>
          <w:lang w:bidi="ar"/>
        </w:rPr>
        <w:t>关于厦门第二工人文化宫</w:t>
      </w:r>
    </w:p>
    <w:p w14:paraId="0ED6ABF5" w14:textId="77777777" w:rsidR="007F4695" w:rsidRDefault="00E853BD">
      <w:pPr>
        <w:widowControl/>
        <w:jc w:val="center"/>
        <w:rPr>
          <w:rFonts w:ascii="Times New Roman" w:hAnsi="Times New Roman"/>
        </w:rPr>
      </w:pPr>
      <w:r>
        <w:rPr>
          <w:rFonts w:ascii="Times New Roman" w:eastAsia="方正小标宋简体" w:hAnsi="Times New Roman" w:cs="方正小标宋简体" w:hint="eastAsia"/>
          <w:kern w:val="0"/>
          <w:sz w:val="44"/>
          <w:szCs w:val="44"/>
          <w:lang w:bidi="ar"/>
        </w:rPr>
        <w:t>信息化项目的建设思路</w:t>
      </w:r>
    </w:p>
    <w:p w14:paraId="5C8F861B" w14:textId="77777777" w:rsidR="007F4695" w:rsidRDefault="00E853BD">
      <w:pPr>
        <w:pStyle w:val="1"/>
        <w:numPr>
          <w:ilvl w:val="0"/>
          <w:numId w:val="2"/>
        </w:numPr>
        <w:ind w:leftChars="304" w:left="638" w:firstLine="0"/>
        <w:rPr>
          <w:rFonts w:ascii="黑体" w:eastAsia="黑体" w:hAnsi="黑体" w:cs="黑体"/>
          <w:b w:val="0"/>
          <w:bCs/>
          <w:sz w:val="32"/>
          <w:szCs w:val="32"/>
        </w:rPr>
      </w:pPr>
      <w:bookmarkStart w:id="0" w:name="_Toc8666"/>
      <w:r>
        <w:rPr>
          <w:rFonts w:ascii="黑体" w:eastAsia="黑体" w:hAnsi="黑体" w:cs="黑体" w:hint="eastAsia"/>
          <w:b w:val="0"/>
          <w:bCs/>
          <w:sz w:val="32"/>
          <w:szCs w:val="32"/>
        </w:rPr>
        <w:t>项目背景</w:t>
      </w:r>
      <w:bookmarkEnd w:id="0"/>
    </w:p>
    <w:p w14:paraId="0918AB2E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厦门第二工人文化宫是厦门市重点民生工程、为民办实事项目，建成后将成为集室内运动馆、文化活动馆、活动广场及配套设施于一体的综合性职工服务阵地，服务全市广大职工群众，对于打造岛内外一体化服务能级、促进职工业余文化生活具有重要意义。</w:t>
      </w:r>
    </w:p>
    <w:p w14:paraId="126BB05F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本项目将依托厦门第二工人文化宫建设，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构建全市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工会文体服务阵地体系，解决传统工人文化宫在场馆预约、培训管理、安防能耗及数据决策等方面存在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的数智化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缺失问题。通过建设集“公众应用服务、日常运营管理、数据运营分析”于一体的业务综合管理平台，助力文体场馆从物理空间建设向“数智化运营”的同步跨越，确保文化宫“建成即智慧，开放即高效”。</w:t>
      </w:r>
    </w:p>
    <w:p w14:paraId="4859E9E1" w14:textId="77777777" w:rsidR="007F4695" w:rsidRDefault="00E853BD">
      <w:pPr>
        <w:pStyle w:val="1"/>
        <w:numPr>
          <w:ilvl w:val="0"/>
          <w:numId w:val="2"/>
        </w:numPr>
        <w:ind w:leftChars="304" w:left="638" w:firstLine="0"/>
        <w:rPr>
          <w:rFonts w:ascii="黑体" w:eastAsia="黑体" w:hAnsi="黑体" w:cs="黑体"/>
          <w:b w:val="0"/>
          <w:bCs/>
          <w:sz w:val="32"/>
          <w:szCs w:val="32"/>
        </w:rPr>
      </w:pPr>
      <w:bookmarkStart w:id="1" w:name="_Toc12124"/>
      <w:r>
        <w:rPr>
          <w:rFonts w:ascii="黑体" w:eastAsia="黑体" w:hAnsi="黑体" w:cs="黑体" w:hint="eastAsia"/>
          <w:b w:val="0"/>
          <w:bCs/>
          <w:sz w:val="32"/>
          <w:szCs w:val="32"/>
        </w:rPr>
        <w:t>总体思路</w:t>
      </w:r>
      <w:bookmarkEnd w:id="1"/>
    </w:p>
    <w:p w14:paraId="3C6E2D83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本项目以</w:t>
      </w:r>
      <w:bookmarkStart w:id="2" w:name="OLE_LINK1"/>
      <w:r>
        <w:rPr>
          <w:rFonts w:ascii="Times New Roman" w:eastAsia="仿宋_GB2312" w:hAnsi="Times New Roman" w:cs="仿宋_GB2312" w:hint="eastAsia"/>
          <w:sz w:val="32"/>
          <w:szCs w:val="32"/>
        </w:rPr>
        <w:t>“职工服务数字化、文化宫运营精细化、决策支撑数智化”</w:t>
      </w:r>
      <w:bookmarkEnd w:id="2"/>
      <w:r>
        <w:rPr>
          <w:rFonts w:ascii="Times New Roman" w:eastAsia="仿宋_GB2312" w:hAnsi="Times New Roman" w:cs="仿宋_GB2312" w:hint="eastAsia"/>
          <w:sz w:val="32"/>
          <w:szCs w:val="32"/>
        </w:rPr>
        <w:t>为核心导向，深度衔接智慧工会建设、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信创改造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、商业密码应用等要求，围绕无人值守场馆运营管理全流程需求，构建“</w:t>
      </w:r>
      <w:r>
        <w:rPr>
          <w:rFonts w:ascii="Times New Roman" w:eastAsia="仿宋_GB2312" w:hAnsi="Times New Roman" w:cs="仿宋_GB2312" w:hint="eastAsia"/>
          <w:sz w:val="32"/>
          <w:szCs w:val="32"/>
        </w:rPr>
        <w:t>1+3+N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”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的数智化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建设总体架构，通过顶层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设计推动技术底座、业务体系、智能场景的协同联动与深度融合，助力文化宫从传统运营模式向数字化、智慧化、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无人化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模式转型，全面提升职工服务能力与日常运营管理效能。</w:t>
      </w:r>
    </w:p>
    <w:p w14:paraId="69D4CD15" w14:textId="77777777" w:rsidR="007F4695" w:rsidRDefault="00E853BD">
      <w:pPr>
        <w:numPr>
          <w:ilvl w:val="0"/>
          <w:numId w:val="3"/>
        </w:numPr>
        <w:spacing w:line="560" w:lineRule="exact"/>
        <w:ind w:leftChars="301" w:left="1044" w:hanging="412"/>
        <w:rPr>
          <w:rFonts w:ascii="Times New Roman" w:eastAsia="仿宋_GB2312" w:hAnsi="Times New Roman" w:cs="仿宋_GB2312"/>
          <w:b/>
          <w:bCs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个核心底座</w:t>
      </w:r>
    </w:p>
    <w:p w14:paraId="23CC9E4F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建设业务综合管理平台，以项目</w:t>
      </w:r>
      <w:r>
        <w:rPr>
          <w:rFonts w:ascii="Times New Roman" w:eastAsia="仿宋_GB2312" w:hAnsi="Times New Roman" w:cs="仿宋_GB2312" w:hint="eastAsia"/>
          <w:sz w:val="32"/>
          <w:szCs w:val="32"/>
        </w:rPr>
        <w:t>BIM</w:t>
      </w:r>
      <w:r>
        <w:rPr>
          <w:rFonts w:ascii="Times New Roman" w:eastAsia="仿宋_GB2312" w:hAnsi="Times New Roman" w:cs="仿宋_GB2312" w:hint="eastAsia"/>
          <w:sz w:val="32"/>
          <w:szCs w:val="32"/>
        </w:rPr>
        <w:t>模型为空间数字化核心载体、以数据资产管理为数据全生命周期管理枢纽，打通物理空间与数字空间的数据和业务壁垒。通过核心底座提供多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源数据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统一采集、治理、存储、共享等核心能力，以应用集成、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物联感知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设备纳管、接口标准化的技术支撑能力，实现各业务模块互联互通、各智能场景技术落地实施，为职工服务、日常运营管理、上层决策分析提供全流程、全维度的技术支撑与数据保障，是全市工人文化宫信息化体系稳定运行、各项功能落地实现的核心基础。</w:t>
      </w:r>
    </w:p>
    <w:p w14:paraId="7BE203F4" w14:textId="77777777" w:rsidR="007F4695" w:rsidRDefault="00E853BD">
      <w:pPr>
        <w:numPr>
          <w:ilvl w:val="0"/>
          <w:numId w:val="3"/>
        </w:numPr>
        <w:spacing w:line="560" w:lineRule="exact"/>
        <w:ind w:leftChars="301" w:left="1044" w:hanging="412"/>
        <w:rPr>
          <w:rFonts w:ascii="Times New Roman" w:eastAsia="仿宋_GB2312" w:hAnsi="Times New Roman" w:cs="仿宋_GB2312"/>
          <w:b/>
          <w:bCs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大核心体系</w:t>
      </w:r>
    </w:p>
    <w:p w14:paraId="28BE9DE1" w14:textId="77777777" w:rsidR="007F4695" w:rsidRDefault="00E853BD">
      <w:pPr>
        <w:numPr>
          <w:ilvl w:val="0"/>
          <w:numId w:val="4"/>
        </w:numPr>
        <w:spacing w:line="560" w:lineRule="exact"/>
        <w:ind w:left="625" w:firstLine="1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公众应用服务体系</w:t>
      </w:r>
    </w:p>
    <w:p w14:paraId="33BB8C7E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深度对接智慧工会体系，以职工群众需求为核心，以无人值守场馆自助服务为建设目标，打造线上线下融合的一体化公众服务平台。线上依托小程序载体，集成场馆预约、培训报名、活动报名、智能导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览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、智能客服等功能模块，构建“一站式”数字服务入口，实现职工文体服务全流程线上化；线下部署智能辅助设备，实现场馆无人值守自助服务，形成“线上预约</w:t>
      </w:r>
      <w:r>
        <w:rPr>
          <w:rFonts w:ascii="Times New Roman" w:eastAsia="仿宋_GB2312" w:hAnsi="Times New Roman" w:cs="仿宋_GB2312" w:hint="eastAsia"/>
          <w:sz w:val="32"/>
          <w:szCs w:val="32"/>
        </w:rPr>
        <w:t>-</w:t>
      </w:r>
      <w:r>
        <w:rPr>
          <w:rFonts w:ascii="Times New Roman" w:eastAsia="仿宋_GB2312" w:hAnsi="Times New Roman" w:cs="仿宋_GB2312" w:hint="eastAsia"/>
          <w:sz w:val="32"/>
          <w:szCs w:val="32"/>
        </w:rPr>
        <w:t>线下体验</w:t>
      </w:r>
      <w:r>
        <w:rPr>
          <w:rFonts w:ascii="Times New Roman" w:eastAsia="仿宋_GB2312" w:hAnsi="Times New Roman" w:cs="仿宋_GB2312" w:hint="eastAsia"/>
          <w:sz w:val="32"/>
          <w:szCs w:val="32"/>
        </w:rPr>
        <w:t>-</w:t>
      </w:r>
      <w:r>
        <w:rPr>
          <w:rFonts w:ascii="Times New Roman" w:eastAsia="仿宋_GB2312" w:hAnsi="Times New Roman" w:cs="仿宋_GB2312" w:hint="eastAsia"/>
          <w:sz w:val="32"/>
          <w:szCs w:val="32"/>
        </w:rPr>
        <w:t>线上反馈”的全流程闭环服务体系。通过全场景服务能力的深度融合，推动全市工人文化宫服务模式向“标准化流程</w:t>
      </w:r>
      <w:r>
        <w:rPr>
          <w:rFonts w:ascii="Times New Roman" w:eastAsia="仿宋_GB2312" w:hAnsi="Times New Roman" w:cs="仿宋_GB2312" w:hint="eastAsia"/>
          <w:sz w:val="32"/>
          <w:szCs w:val="32"/>
        </w:rPr>
        <w:t>+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个性化定制”的智慧化转型，在提升服务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效率与便捷性的同时，优化职工服务体验，最终实现服务效能与用户满意度的双重提升。</w:t>
      </w:r>
    </w:p>
    <w:p w14:paraId="3D0989C0" w14:textId="77777777" w:rsidR="007F4695" w:rsidRDefault="00E853BD">
      <w:pPr>
        <w:numPr>
          <w:ilvl w:val="0"/>
          <w:numId w:val="4"/>
        </w:numPr>
        <w:spacing w:line="560" w:lineRule="exact"/>
        <w:ind w:left="625" w:firstLine="1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日常运营管理体系</w:t>
      </w:r>
    </w:p>
    <w:p w14:paraId="31F66BA2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面向全市工人文化宫内部管理人员，聚焦各个无人值守场馆运营的核心需求，围绕园区资源、安防管控、能源消耗、培训活动等核心业务板块，打造全维度、精细化的文化宫日常运营管理体系。通过业务数字化流程整合、管理智能化技术赋能、运营标准化管理规范建立，实现园区管理、设备运维管理、收费管理、培训管理、安防管理、能源管理等业务的一体化管控，大幅提升文化宫日常运营管理效率，降低运营成本，推动管理服务向“精准高效、无人值守”的智慧化模式转型。</w:t>
      </w:r>
    </w:p>
    <w:p w14:paraId="558BFA5F" w14:textId="77777777" w:rsidR="007F4695" w:rsidRDefault="00E853BD">
      <w:pPr>
        <w:numPr>
          <w:ilvl w:val="0"/>
          <w:numId w:val="4"/>
        </w:numPr>
        <w:spacing w:line="560" w:lineRule="exact"/>
        <w:ind w:left="625" w:firstLine="1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数据运营分析支撑体系</w:t>
      </w:r>
    </w:p>
    <w:p w14:paraId="7610E427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面向市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总工会和文化宫决策层，融合文化宫运营多源异构数据，打造集可视化监管、智能分析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研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判、科学决策支持于一体的决策支撑体系。依托数据驾驶舱、</w:t>
      </w:r>
      <w:bookmarkStart w:id="3" w:name="OLE_LINK2"/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数智孪生</w:t>
      </w:r>
      <w:bookmarkEnd w:id="3"/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BI</w:t>
      </w:r>
      <w:r>
        <w:rPr>
          <w:rFonts w:ascii="Times New Roman" w:eastAsia="仿宋_GB2312" w:hAnsi="Times New Roman" w:cs="仿宋_GB2312" w:hint="eastAsia"/>
          <w:sz w:val="32"/>
          <w:szCs w:val="32"/>
        </w:rPr>
        <w:t>分析等技术手段，实现运营数据的实时呈现、深度分析与趋势预判，为文化宫运营优化、职工服务升级、资源精准配置提供数据驱动的科学依据，推动决策模式从经验驱动向数据驱动转型。</w:t>
      </w:r>
    </w:p>
    <w:p w14:paraId="010D9D9D" w14:textId="77777777" w:rsidR="007F4695" w:rsidRDefault="00E853BD">
      <w:pPr>
        <w:numPr>
          <w:ilvl w:val="0"/>
          <w:numId w:val="3"/>
        </w:numPr>
        <w:spacing w:line="560" w:lineRule="exact"/>
        <w:ind w:leftChars="301" w:left="1044" w:hanging="412"/>
        <w:rPr>
          <w:rFonts w:ascii="Times New Roman" w:eastAsia="仿宋_GB2312" w:hAnsi="Times New Roman" w:cs="仿宋_GB2312"/>
          <w:b/>
          <w:bCs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N</w:t>
      </w:r>
      <w:proofErr w:type="gramStart"/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个</w:t>
      </w:r>
      <w:proofErr w:type="gramEnd"/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智能场景</w:t>
      </w:r>
    </w:p>
    <w:p w14:paraId="026443D1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以服务智能化、管理智慧化、基础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设施物联化为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建设目标，持续丰富并落地覆盖多维度、全流程的智能应用场景，让智能技术深度融入全市文化宫运营全链路。</w:t>
      </w:r>
    </w:p>
    <w:p w14:paraId="5B8A49BF" w14:textId="77777777" w:rsidR="007F4695" w:rsidRDefault="00E853BD">
      <w:pPr>
        <w:numPr>
          <w:ilvl w:val="0"/>
          <w:numId w:val="4"/>
        </w:numPr>
        <w:spacing w:line="560" w:lineRule="exact"/>
        <w:ind w:left="625" w:firstLine="1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职工服务智慧场景</w:t>
      </w:r>
    </w:p>
    <w:p w14:paraId="633BF8CA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聚焦职工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服务数智化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升级需求，落地智能客服</w:t>
      </w:r>
      <w:r>
        <w:rPr>
          <w:rFonts w:ascii="Times New Roman" w:eastAsia="仿宋_GB2312" w:hAnsi="Times New Roman" w:cs="仿宋_GB2312" w:hint="eastAsia"/>
          <w:sz w:val="32"/>
          <w:szCs w:val="32"/>
        </w:rPr>
        <w:t>7</w:t>
      </w:r>
      <w:r>
        <w:rPr>
          <w:rFonts w:ascii="Times New Roman" w:eastAsia="仿宋_GB2312" w:hAnsi="Times New Roman" w:cs="仿宋_GB2312" w:hint="eastAsia"/>
          <w:sz w:val="32"/>
          <w:szCs w:val="32"/>
        </w:rPr>
        <w:t>×</w:t>
      </w:r>
      <w:r>
        <w:rPr>
          <w:rFonts w:ascii="Times New Roman" w:eastAsia="仿宋_GB2312" w:hAnsi="Times New Roman" w:cs="仿宋_GB2312" w:hint="eastAsia"/>
          <w:sz w:val="32"/>
          <w:szCs w:val="32"/>
        </w:rPr>
        <w:t>24</w:t>
      </w:r>
      <w:r>
        <w:rPr>
          <w:rFonts w:ascii="Times New Roman" w:eastAsia="仿宋_GB2312" w:hAnsi="Times New Roman" w:cs="仿宋_GB2312" w:hint="eastAsia"/>
          <w:sz w:val="32"/>
          <w:szCs w:val="32"/>
        </w:rPr>
        <w:t>小时在线咨询、机器人辅助现场服务、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AI</w:t>
      </w:r>
      <w:r>
        <w:rPr>
          <w:rFonts w:ascii="Times New Roman" w:eastAsia="仿宋_GB2312" w:hAnsi="Times New Roman" w:cs="仿宋_GB2312" w:hint="eastAsia"/>
          <w:sz w:val="32"/>
          <w:szCs w:val="32"/>
        </w:rPr>
        <w:t>智能活动精彩瞬间抓拍、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AR</w:t>
      </w:r>
      <w:r>
        <w:rPr>
          <w:rFonts w:ascii="Times New Roman" w:eastAsia="仿宋_GB2312" w:hAnsi="Times New Roman" w:cs="仿宋_GB2312" w:hint="eastAsia"/>
          <w:sz w:val="32"/>
          <w:szCs w:val="32"/>
        </w:rPr>
        <w:t>实景导航、个性化课程</w:t>
      </w:r>
      <w:r>
        <w:rPr>
          <w:rFonts w:ascii="Times New Roman" w:eastAsia="仿宋_GB2312" w:hAnsi="Times New Roman" w:cs="仿宋_GB2312" w:hint="eastAsia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sz w:val="32"/>
          <w:szCs w:val="32"/>
        </w:rPr>
        <w:t>活动精准推荐等应用场景，全面升级职工服务的智能化、个性化体验。</w:t>
      </w:r>
    </w:p>
    <w:p w14:paraId="0EC44B28" w14:textId="77777777" w:rsidR="007F4695" w:rsidRDefault="00E853BD">
      <w:pPr>
        <w:numPr>
          <w:ilvl w:val="0"/>
          <w:numId w:val="4"/>
        </w:numPr>
        <w:spacing w:line="560" w:lineRule="exact"/>
        <w:ind w:left="625" w:firstLine="1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日常运营与智慧决策场景</w:t>
      </w:r>
    </w:p>
    <w:p w14:paraId="1B83F4FB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围绕日常运营管理精细化、智慧化提效目标，在市工人文化宫和第二工人文化宫先行落地</w:t>
      </w:r>
      <w:r>
        <w:rPr>
          <w:rFonts w:ascii="Times New Roman" w:eastAsia="仿宋_GB2312" w:hAnsi="Times New Roman" w:cs="仿宋_GB2312" w:hint="eastAsia"/>
          <w:sz w:val="32"/>
          <w:szCs w:val="32"/>
        </w:rPr>
        <w:t>IoT</w:t>
      </w:r>
      <w:r>
        <w:rPr>
          <w:rFonts w:ascii="Times New Roman" w:eastAsia="仿宋_GB2312" w:hAnsi="Times New Roman" w:cs="仿宋_GB2312" w:hint="eastAsia"/>
          <w:sz w:val="32"/>
          <w:szCs w:val="32"/>
        </w:rPr>
        <w:t>设备远程控制、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场馆数智孪生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可视化、能耗智能监测与优化、安防风险智能识别与预警、设备运维智能监测与故障告警、园区资源智能调度等应用场景，实现对园区设施、设备、能源、安防的数字化远程管控与精细化智慧运营；同步落地数据智能分析、高并发场景智能保障、智能权限管控、培训活动智能统筹等支撑性智能场景，推动智能技术深度融入全市工人文化宫职工服务与日常运营全流程，加速各业务场景的智慧化升级与效能提升。</w:t>
      </w:r>
    </w:p>
    <w:p w14:paraId="305A048C" w14:textId="77777777" w:rsidR="007F4695" w:rsidRDefault="00E853BD">
      <w:pPr>
        <w:pStyle w:val="1"/>
        <w:numPr>
          <w:ilvl w:val="0"/>
          <w:numId w:val="2"/>
        </w:numPr>
        <w:ind w:leftChars="304" w:left="638" w:firstLine="0"/>
        <w:rPr>
          <w:rFonts w:ascii="黑体" w:eastAsia="黑体" w:hAnsi="黑体" w:cs="黑体"/>
          <w:b w:val="0"/>
          <w:bCs/>
          <w:sz w:val="32"/>
          <w:szCs w:val="32"/>
        </w:rPr>
      </w:pPr>
      <w:bookmarkStart w:id="4" w:name="_Toc22487"/>
      <w:r>
        <w:rPr>
          <w:rFonts w:ascii="黑体" w:eastAsia="黑体" w:hAnsi="黑体" w:cs="黑体" w:hint="eastAsia"/>
          <w:b w:val="0"/>
          <w:bCs/>
          <w:sz w:val="32"/>
          <w:szCs w:val="32"/>
        </w:rPr>
        <w:t>建设目标</w:t>
      </w:r>
      <w:bookmarkEnd w:id="4"/>
    </w:p>
    <w:p w14:paraId="086D2DA7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/>
          <w:sz w:val="32"/>
          <w:szCs w:val="32"/>
        </w:rPr>
        <w:t>本项目紧扣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“职工服务数字化、文化宫运营精细化、决策支撑数智化”</w:t>
      </w:r>
      <w:r>
        <w:rPr>
          <w:rFonts w:ascii="Times New Roman" w:eastAsia="仿宋_GB2312" w:hAnsi="Times New Roman" w:cs="仿宋_GB2312"/>
          <w:sz w:val="32"/>
          <w:szCs w:val="32"/>
        </w:rPr>
        <w:t>核心导向，深度融合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一站式的职工服务、</w:t>
      </w:r>
      <w:r>
        <w:rPr>
          <w:rFonts w:ascii="Times New Roman" w:eastAsia="仿宋_GB2312" w:hAnsi="Times New Roman" w:cs="仿宋_GB2312"/>
          <w:sz w:val="32"/>
          <w:szCs w:val="32"/>
        </w:rPr>
        <w:t>智能机器人服务、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场馆设备</w:t>
      </w:r>
      <w:r>
        <w:rPr>
          <w:rFonts w:ascii="Times New Roman" w:eastAsia="仿宋_GB2312" w:hAnsi="Times New Roman" w:cs="仿宋_GB2312"/>
          <w:sz w:val="32"/>
          <w:szCs w:val="32"/>
        </w:rPr>
        <w:t>远程管控等智慧应用</w:t>
      </w:r>
      <w:r>
        <w:rPr>
          <w:rFonts w:ascii="Times New Roman" w:eastAsia="仿宋_GB2312" w:hAnsi="Times New Roman" w:cs="仿宋_GB2312" w:hint="eastAsia"/>
          <w:sz w:val="32"/>
          <w:szCs w:val="32"/>
        </w:rPr>
        <w:t>能力，落地多类智能应用</w:t>
      </w:r>
      <w:r>
        <w:rPr>
          <w:rFonts w:ascii="Times New Roman" w:eastAsia="仿宋_GB2312" w:hAnsi="Times New Roman" w:cs="仿宋_GB2312"/>
          <w:sz w:val="32"/>
          <w:szCs w:val="32"/>
        </w:rPr>
        <w:t>场景，同步推进</w:t>
      </w:r>
      <w:r>
        <w:rPr>
          <w:rFonts w:ascii="Times New Roman" w:eastAsia="仿宋_GB2312" w:hAnsi="Times New Roman" w:cs="仿宋_GB2312" w:hint="eastAsia"/>
          <w:sz w:val="32"/>
          <w:szCs w:val="32"/>
        </w:rPr>
        <w:t>工会数据</w:t>
      </w:r>
      <w:r>
        <w:rPr>
          <w:rFonts w:ascii="Times New Roman" w:eastAsia="仿宋_GB2312" w:hAnsi="Times New Roman" w:cs="仿宋_GB2312"/>
          <w:sz w:val="32"/>
          <w:szCs w:val="32"/>
        </w:rPr>
        <w:t>资产</w:t>
      </w:r>
      <w:r>
        <w:rPr>
          <w:rFonts w:ascii="Times New Roman" w:eastAsia="仿宋_GB2312" w:hAnsi="Times New Roman" w:cs="仿宋_GB2312" w:hint="eastAsia"/>
          <w:sz w:val="32"/>
          <w:szCs w:val="32"/>
        </w:rPr>
        <w:t>标准化管理</w:t>
      </w:r>
      <w:r>
        <w:rPr>
          <w:rFonts w:ascii="Times New Roman" w:eastAsia="仿宋_GB2312" w:hAnsi="Times New Roman" w:cs="仿宋_GB2312"/>
          <w:sz w:val="32"/>
          <w:szCs w:val="32"/>
        </w:rPr>
        <w:t>体系构建与绿色安全运营体系升级，全方位提升文化宫</w:t>
      </w:r>
      <w:r>
        <w:rPr>
          <w:rFonts w:ascii="Times New Roman" w:eastAsia="仿宋_GB2312" w:hAnsi="Times New Roman" w:cs="仿宋_GB2312" w:hint="eastAsia"/>
          <w:sz w:val="32"/>
          <w:szCs w:val="32"/>
        </w:rPr>
        <w:t>场馆</w:t>
      </w:r>
      <w:r>
        <w:rPr>
          <w:rFonts w:ascii="Times New Roman" w:eastAsia="仿宋_GB2312" w:hAnsi="Times New Roman" w:cs="仿宋_GB2312"/>
          <w:sz w:val="32"/>
          <w:szCs w:val="32"/>
        </w:rPr>
        <w:t>的服务效能、管理水平、决策能力及绿色安全运营能力，打造智慧</w:t>
      </w:r>
      <w:r>
        <w:rPr>
          <w:rFonts w:ascii="Times New Roman" w:eastAsia="仿宋_GB2312" w:hAnsi="Times New Roman" w:cs="仿宋_GB2312"/>
          <w:sz w:val="32"/>
          <w:szCs w:val="32"/>
        </w:rPr>
        <w:lastRenderedPageBreak/>
        <w:t>化、标准化、低碳化的文化宫标杆，形成可落地、可复制的文化宫</w:t>
      </w:r>
      <w:r>
        <w:rPr>
          <w:rFonts w:ascii="Times New Roman" w:eastAsia="仿宋_GB2312" w:hAnsi="Times New Roman" w:cs="仿宋_GB2312" w:hint="eastAsia"/>
          <w:sz w:val="32"/>
          <w:szCs w:val="32"/>
        </w:rPr>
        <w:t>智慧运营管理</w:t>
      </w:r>
      <w:r>
        <w:rPr>
          <w:rFonts w:ascii="Times New Roman" w:eastAsia="仿宋_GB2312" w:hAnsi="Times New Roman" w:cs="仿宋_GB2312"/>
          <w:sz w:val="32"/>
          <w:szCs w:val="32"/>
        </w:rPr>
        <w:t>标准规范。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</w:p>
    <w:p w14:paraId="5F7D1B62" w14:textId="77777777" w:rsidR="007F4695" w:rsidRDefault="00E853BD">
      <w:pPr>
        <w:numPr>
          <w:ilvl w:val="0"/>
          <w:numId w:val="3"/>
        </w:numPr>
        <w:spacing w:line="560" w:lineRule="exact"/>
        <w:ind w:leftChars="301" w:left="1044" w:hanging="412"/>
        <w:rPr>
          <w:rFonts w:ascii="Times New Roman" w:eastAsia="仿宋_GB2312" w:hAnsi="Times New Roman" w:cs="仿宋_GB2312"/>
          <w:b/>
          <w:bCs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公众服务应用效能全面提升</w:t>
      </w:r>
    </w:p>
    <w:p w14:paraId="5D9075E3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以职工群众需求为核心，对接智慧工会体系，打造线上线下深度融合的一体化公众服务平台，实现职工服务全流程线上化、自助化、闭环化。依托小程序打造“一站式”数字服务入口，职工可通过手机便捷完成场馆预约、培训报名、活动签到、发票开具等全流程操作，大幅缩短办事流程，提升职工满意度与便捷度；线下落地“无人值守</w:t>
      </w:r>
      <w:r>
        <w:rPr>
          <w:rFonts w:ascii="Times New Roman" w:eastAsia="仿宋_GB2312" w:hAnsi="Times New Roman" w:cs="仿宋_GB2312" w:hint="eastAsia"/>
          <w:sz w:val="32"/>
          <w:szCs w:val="32"/>
        </w:rPr>
        <w:t>+</w:t>
      </w:r>
      <w:r>
        <w:rPr>
          <w:rFonts w:ascii="Times New Roman" w:eastAsia="仿宋_GB2312" w:hAnsi="Times New Roman" w:cs="仿宋_GB2312" w:hint="eastAsia"/>
          <w:sz w:val="32"/>
          <w:szCs w:val="32"/>
        </w:rPr>
        <w:t>智能辅助”双模式运营体系，依托智能机器人完成入场核验、场地引导、文体活动辅助等标准化服务，通过构建“线上预约</w:t>
      </w:r>
      <w:r>
        <w:rPr>
          <w:rFonts w:ascii="Times New Roman" w:eastAsia="仿宋_GB2312" w:hAnsi="Times New Roman" w:cs="仿宋_GB2312" w:hint="eastAsia"/>
          <w:sz w:val="32"/>
          <w:szCs w:val="32"/>
        </w:rPr>
        <w:t>-</w:t>
      </w:r>
      <w:r>
        <w:rPr>
          <w:rFonts w:ascii="Times New Roman" w:eastAsia="仿宋_GB2312" w:hAnsi="Times New Roman" w:cs="仿宋_GB2312" w:hint="eastAsia"/>
          <w:sz w:val="32"/>
          <w:szCs w:val="32"/>
        </w:rPr>
        <w:t>线下体验</w:t>
      </w:r>
      <w:r>
        <w:rPr>
          <w:rFonts w:ascii="Times New Roman" w:eastAsia="仿宋_GB2312" w:hAnsi="Times New Roman" w:cs="仿宋_GB2312" w:hint="eastAsia"/>
          <w:sz w:val="32"/>
          <w:szCs w:val="32"/>
        </w:rPr>
        <w:t>-</w:t>
      </w:r>
      <w:r>
        <w:rPr>
          <w:rFonts w:ascii="Times New Roman" w:eastAsia="仿宋_GB2312" w:hAnsi="Times New Roman" w:cs="仿宋_GB2312" w:hint="eastAsia"/>
          <w:sz w:val="32"/>
          <w:szCs w:val="32"/>
        </w:rPr>
        <w:t>线上反馈”的全流程服务闭环，推动文化宫公众服务模式向“标准化流程</w:t>
      </w:r>
      <w:r>
        <w:rPr>
          <w:rFonts w:ascii="Times New Roman" w:eastAsia="仿宋_GB2312" w:hAnsi="Times New Roman" w:cs="仿宋_GB2312" w:hint="eastAsia"/>
          <w:sz w:val="32"/>
          <w:szCs w:val="32"/>
        </w:rPr>
        <w:t>+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个性化定制”转型，全方位提升职工办事便捷度与服务体验感，实现公众服务响应效率、服务质量与用户满意度的三重提升。</w:t>
      </w:r>
    </w:p>
    <w:p w14:paraId="0A0765E7" w14:textId="77777777" w:rsidR="007F4695" w:rsidRDefault="00E853BD">
      <w:pPr>
        <w:numPr>
          <w:ilvl w:val="0"/>
          <w:numId w:val="3"/>
        </w:numPr>
        <w:spacing w:line="560" w:lineRule="exact"/>
        <w:ind w:leftChars="301" w:left="1044" w:hanging="412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无人值守场馆智能运营</w:t>
      </w:r>
    </w:p>
    <w:p w14:paraId="58DCF9A0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以场馆运营无人化、智能化为核心目标，实现文化宫场馆从入场核验到现场服务、从设施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管控到能耗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管理的全流程无人值守运营。通过智能辅助设备与线上服务的深度联动，完成预约信息自动核验、现场智能引导、运动场景辅助等标准化服务，实现入场核验与现场服务的无人化；依托</w:t>
      </w:r>
      <w:r>
        <w:rPr>
          <w:rFonts w:ascii="Times New Roman" w:eastAsia="仿宋_GB2312" w:hAnsi="Times New Roman" w:cs="仿宋_GB2312" w:hint="eastAsia"/>
          <w:sz w:val="32"/>
          <w:szCs w:val="32"/>
        </w:rPr>
        <w:t>IoT</w:t>
      </w:r>
      <w:r>
        <w:rPr>
          <w:rFonts w:ascii="Times New Roman" w:eastAsia="仿宋_GB2312" w:hAnsi="Times New Roman" w:cs="仿宋_GB2312" w:hint="eastAsia"/>
          <w:sz w:val="32"/>
          <w:szCs w:val="32"/>
        </w:rPr>
        <w:t>技术实现场馆灯光、门禁等核心设施的远程智能调控与自动感应启停，根据场馆使用需求精准适配设施运行状态；搭建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无人化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安防与能耗管控体系，通过</w:t>
      </w:r>
      <w:r>
        <w:rPr>
          <w:rFonts w:ascii="Times New Roman" w:eastAsia="仿宋_GB2312" w:hAnsi="Times New Roman" w:cs="仿宋_GB2312" w:hint="eastAsia"/>
          <w:sz w:val="32"/>
          <w:szCs w:val="32"/>
        </w:rPr>
        <w:t>AI</w:t>
      </w:r>
      <w:r>
        <w:rPr>
          <w:rFonts w:ascii="Times New Roman" w:eastAsia="仿宋_GB2312" w:hAnsi="Times New Roman" w:cs="仿宋_GB2312" w:hint="eastAsia"/>
          <w:sz w:val="32"/>
          <w:szCs w:val="32"/>
        </w:rPr>
        <w:t>智能识别实现安防风险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自动预警、能耗数据实时监测，同时完成馆内外内容合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智能监管。最终实现场馆运营的“无人值守</w:t>
      </w:r>
      <w:r>
        <w:rPr>
          <w:rFonts w:ascii="Times New Roman" w:eastAsia="仿宋_GB2312" w:hAnsi="Times New Roman" w:cs="仿宋_GB2312" w:hint="eastAsia"/>
          <w:sz w:val="32"/>
          <w:szCs w:val="32"/>
        </w:rPr>
        <w:t>+</w:t>
      </w:r>
      <w:r>
        <w:rPr>
          <w:rFonts w:ascii="Times New Roman" w:eastAsia="仿宋_GB2312" w:hAnsi="Times New Roman" w:cs="仿宋_GB2312" w:hint="eastAsia"/>
          <w:sz w:val="32"/>
          <w:szCs w:val="32"/>
        </w:rPr>
        <w:t>智能辅助”全流程落地，在保障场馆运营安全、服务质量的前提下，大幅降低人工运营成本，打造文体场馆无人值守智能运营的示范样板。</w:t>
      </w:r>
    </w:p>
    <w:p w14:paraId="30615D7F" w14:textId="77777777" w:rsidR="007F4695" w:rsidRDefault="00E853BD">
      <w:pPr>
        <w:numPr>
          <w:ilvl w:val="0"/>
          <w:numId w:val="3"/>
        </w:numPr>
        <w:spacing w:line="560" w:lineRule="exact"/>
        <w:ind w:leftChars="301" w:left="1044" w:hanging="412"/>
        <w:rPr>
          <w:rFonts w:ascii="Times New Roman" w:eastAsia="仿宋_GB2312" w:hAnsi="Times New Roman" w:cs="仿宋_GB2312"/>
          <w:b/>
          <w:bCs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日常运营精细规范管理</w:t>
      </w:r>
    </w:p>
    <w:p w14:paraId="224C99F8" w14:textId="77777777" w:rsidR="007F4695" w:rsidRDefault="00E853BD">
      <w:pPr>
        <w:spacing w:line="56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面向文化宫运营管理需求，围绕园区资源、设备运维、安防防控、能源消耗、培训活动等核心业务板块，全面梳理各业务板块的管理规范，制定标准化运营流程，实现业务办理的规范化与标准化，从而构建“标准化流程</w:t>
      </w:r>
      <w:r>
        <w:rPr>
          <w:rFonts w:ascii="Times New Roman" w:eastAsia="仿宋_GB2312" w:hAnsi="Times New Roman" w:cs="仿宋_GB2312" w:hint="eastAsia"/>
          <w:sz w:val="32"/>
          <w:szCs w:val="32"/>
        </w:rPr>
        <w:t>+</w:t>
      </w:r>
      <w:r>
        <w:rPr>
          <w:rFonts w:ascii="Times New Roman" w:eastAsia="仿宋_GB2312" w:hAnsi="Times New Roman" w:cs="仿宋_GB2312" w:hint="eastAsia"/>
          <w:sz w:val="32"/>
          <w:szCs w:val="32"/>
        </w:rPr>
        <w:t>智能化管控</w:t>
      </w:r>
      <w:r>
        <w:rPr>
          <w:rFonts w:ascii="Times New Roman" w:eastAsia="仿宋_GB2312" w:hAnsi="Times New Roman" w:cs="仿宋_GB2312" w:hint="eastAsia"/>
          <w:sz w:val="32"/>
          <w:szCs w:val="32"/>
        </w:rPr>
        <w:t>+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无人值守运营”三位一体的全维度精细化运营管控体系。通过数字化系统，实现园区资源的统一管控、收费财务数据归集，以及对安防、消防、能耗设备的全生命周期智能化管理和培训活动的全流程数字化统筹。依托远程管控能力，工作人员可对各业务板块进行实时监控与高效调度，无需人工现场值守即可完成全流程管理。通过体系建设推动运营管理向规范化、标准化、精细化、自动化升级，实现场馆资源合理分配、设备运维高效可控、智能场景规范运营，大幅提升管理效率，并有效降低运营成本。</w:t>
      </w:r>
    </w:p>
    <w:p w14:paraId="6FBB87D9" w14:textId="77777777" w:rsidR="007F4695" w:rsidRDefault="00E853BD">
      <w:pPr>
        <w:numPr>
          <w:ilvl w:val="0"/>
          <w:numId w:val="3"/>
        </w:numPr>
        <w:spacing w:line="560" w:lineRule="exact"/>
        <w:ind w:leftChars="301" w:left="1044" w:hanging="412"/>
        <w:rPr>
          <w:rFonts w:ascii="Times New Roman" w:eastAsia="仿宋_GB2312" w:hAnsi="Times New Roman" w:cs="仿宋_GB2312"/>
          <w:b/>
          <w:bCs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决策支撑科学智能</w:t>
      </w:r>
    </w:p>
    <w:p w14:paraId="085777FC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以数据资产管理为基础，以数据驱动决策为核心，构建标准化、系统化的数据分析与决策支撑体系，推动文化宫场馆运营决策模式从经验驱动向数据驱动转型。紧扣数据资产管理全流程规范要求，系统化整合文化宫各类运营数据资源，标准化推进数据采集、存储、分析、应用全流程管理，夯实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数据资产基础。同步牵头梳理工会数据资产管理相关规范要求，制定并形成可落地、可推广的工会数据资产管理地方标准，进一步夯实数据驱动决策的坚实基础。</w:t>
      </w:r>
    </w:p>
    <w:p w14:paraId="1EA2C49B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打造数据驱动的“决策大脑”，深度融合无人值守场馆运营、智能机器人服务、场馆设备远程管控、能耗监测管理等多维度运营数据，依托数据驾驶舱与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数智孪生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技术，实现场馆使用状态、客流分布、设备运行情况、光伏、充电桩、储能等能耗趋势及安全隐患的实时可视化监管。在深化多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源数据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挖掘与分析、强化趋势预判的基础上，为课程优化、活动策划、场馆资源调配等各项工作提供精准高效的数据支撑，推动决策模式从经验驱动向数据驱动的智能化转型。</w:t>
      </w:r>
    </w:p>
    <w:p w14:paraId="655D41C7" w14:textId="77777777" w:rsidR="007F4695" w:rsidRDefault="00E853BD">
      <w:pPr>
        <w:numPr>
          <w:ilvl w:val="0"/>
          <w:numId w:val="3"/>
        </w:numPr>
        <w:spacing w:line="560" w:lineRule="exact"/>
        <w:ind w:leftChars="301" w:left="1044" w:hanging="412"/>
        <w:rPr>
          <w:rFonts w:ascii="Times New Roman" w:eastAsia="仿宋_GB2312" w:hAnsi="Times New Roman" w:cs="仿宋_GB2312"/>
          <w:b/>
          <w:bCs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基础设施绿色安全管控</w:t>
      </w:r>
    </w:p>
    <w:p w14:paraId="45B15678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构建绿色低碳、安全可控、智能高效的基础设施运营机制，为文化宫整体运营筑牢绿色安全防线。在绿色运营方面，通过能耗监测、节能方案制定与落地推动绿色运营，有效降低场馆整体能耗水平；在安全管控方面，依托智能硬件搭建全方位安全防护体系，实现场馆出入权限管控、设备状态监测、安防风险智能识别与预警；在内容安全方面，借助视频分析盒子的</w:t>
      </w:r>
      <w:r>
        <w:rPr>
          <w:rFonts w:ascii="Times New Roman" w:eastAsia="仿宋_GB2312" w:hAnsi="Times New Roman" w:cs="仿宋_GB2312" w:hint="eastAsia"/>
          <w:sz w:val="32"/>
          <w:szCs w:val="32"/>
        </w:rPr>
        <w:t>AI</w:t>
      </w:r>
      <w:r>
        <w:rPr>
          <w:rFonts w:ascii="Times New Roman" w:eastAsia="仿宋_GB2312" w:hAnsi="Times New Roman" w:cs="仿宋_GB2312" w:hint="eastAsia"/>
          <w:sz w:val="32"/>
          <w:szCs w:val="32"/>
        </w:rPr>
        <w:t>智能识别能力，对馆内外</w:t>
      </w:r>
      <w:r>
        <w:rPr>
          <w:rFonts w:ascii="Times New Roman" w:eastAsia="仿宋_GB2312" w:hAnsi="Times New Roman" w:cs="仿宋_GB2312" w:hint="eastAsia"/>
          <w:sz w:val="32"/>
          <w:szCs w:val="32"/>
        </w:rPr>
        <w:t>LED</w:t>
      </w:r>
      <w:r>
        <w:rPr>
          <w:rFonts w:ascii="Times New Roman" w:eastAsia="仿宋_GB2312" w:hAnsi="Times New Roman" w:cs="仿宋_GB2312" w:hint="eastAsia"/>
          <w:sz w:val="32"/>
          <w:szCs w:val="32"/>
        </w:rPr>
        <w:t>播放屏内容合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性开展精准智能监测，杜绝违规信息播放，筑牢内容安全防线。</w:t>
      </w:r>
    </w:p>
    <w:p w14:paraId="3F4F1801" w14:textId="77777777" w:rsidR="007F4695" w:rsidRDefault="00E853BD">
      <w:pPr>
        <w:pStyle w:val="1"/>
        <w:numPr>
          <w:ilvl w:val="0"/>
          <w:numId w:val="2"/>
        </w:numPr>
        <w:ind w:leftChars="304" w:left="638" w:firstLine="0"/>
        <w:rPr>
          <w:rFonts w:ascii="黑体" w:eastAsia="黑体" w:hAnsi="黑体" w:cs="黑体"/>
          <w:b w:val="0"/>
          <w:bCs/>
          <w:sz w:val="32"/>
          <w:szCs w:val="32"/>
        </w:rPr>
      </w:pPr>
      <w:bookmarkStart w:id="5" w:name="_Toc16147"/>
      <w:r>
        <w:rPr>
          <w:rFonts w:ascii="黑体" w:eastAsia="黑体" w:hAnsi="黑体" w:cs="黑体" w:hint="eastAsia"/>
          <w:b w:val="0"/>
          <w:bCs/>
          <w:sz w:val="32"/>
          <w:szCs w:val="32"/>
        </w:rPr>
        <w:t>应用系统建设</w:t>
      </w:r>
      <w:bookmarkEnd w:id="5"/>
    </w:p>
    <w:p w14:paraId="5858B31B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本项目核心是建设工人文化宫一体化业务综合管理平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台，为职工群众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提供市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工人文化宫和第二工人文化宫及其它文化宫的公众应用服务、日常运营管理、数据运营分析支撑三大核心体系，搭载园区管理、收费管理、设备运维管理、安防管理、能源管理、培训管理及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场馆数智孪生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能力，实现市工人文化宫和第二工人文化宫数据资产标准化、职工服务数字化、文化宫运营精细化、决策支撑智能化，全面提升文化宫服务效能、管理水平与绿色运营能力。</w:t>
      </w:r>
    </w:p>
    <w:p w14:paraId="5DDBFD5B" w14:textId="77777777" w:rsidR="007F4695" w:rsidRDefault="00E853BD">
      <w:pPr>
        <w:pStyle w:val="2"/>
        <w:ind w:leftChars="304" w:left="638"/>
        <w:rPr>
          <w:rFonts w:ascii="Times New Roman" w:eastAsia="楷体_GB2312" w:hAnsi="Times New Roman" w:cs="楷体_GB2312" w:hint="default"/>
        </w:rPr>
      </w:pPr>
      <w:bookmarkStart w:id="6" w:name="_Toc11338"/>
      <w:r>
        <w:rPr>
          <w:rFonts w:ascii="Times New Roman" w:eastAsia="楷体_GB2312" w:hAnsi="Times New Roman" w:cs="楷体_GB2312"/>
        </w:rPr>
        <w:t>公众应用服务</w:t>
      </w:r>
      <w:bookmarkEnd w:id="6"/>
    </w:p>
    <w:p w14:paraId="5B937123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对接智慧工会体系，面向职工群众打造集“线上服务</w:t>
      </w:r>
      <w:r>
        <w:rPr>
          <w:rFonts w:ascii="Times New Roman" w:eastAsia="仿宋_GB2312" w:hAnsi="Times New Roman" w:cs="仿宋_GB2312" w:hint="eastAsia"/>
          <w:sz w:val="32"/>
          <w:szCs w:val="32"/>
        </w:rPr>
        <w:t>-</w:t>
      </w:r>
      <w:r>
        <w:rPr>
          <w:rFonts w:ascii="Times New Roman" w:eastAsia="仿宋_GB2312" w:hAnsi="Times New Roman" w:cs="仿宋_GB2312" w:hint="eastAsia"/>
          <w:sz w:val="32"/>
          <w:szCs w:val="32"/>
        </w:rPr>
        <w:t>线下智能支撑</w:t>
      </w:r>
      <w:r>
        <w:rPr>
          <w:rFonts w:ascii="Times New Roman" w:eastAsia="仿宋_GB2312" w:hAnsi="Times New Roman" w:cs="仿宋_GB2312" w:hint="eastAsia"/>
          <w:sz w:val="32"/>
          <w:szCs w:val="32"/>
        </w:rPr>
        <w:t>-</w:t>
      </w:r>
      <w:r>
        <w:rPr>
          <w:rFonts w:ascii="Times New Roman" w:eastAsia="仿宋_GB2312" w:hAnsi="Times New Roman" w:cs="仿宋_GB2312" w:hint="eastAsia"/>
          <w:sz w:val="32"/>
          <w:szCs w:val="32"/>
        </w:rPr>
        <w:t>线上服务反馈闭环”于一体的线上线下融合式文体阵地服务体系。整合文体场馆预约、培训报名、活动参与等线上核心功能入口，深度衔接无人场馆一体化运营模式，通过线上数字化手段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简化全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流程业务办理环节，依托线下智能化硬件提供精准化场景化服务支撑，全方位打通从线上服务预约到线下场景体验的全流程服务链路，提升职工服务便捷度及场馆体验获得感。</w:t>
      </w:r>
    </w:p>
    <w:p w14:paraId="426826D4" w14:textId="77777777" w:rsidR="007F4695" w:rsidRDefault="00E853BD">
      <w:pPr>
        <w:pStyle w:val="3"/>
        <w:ind w:leftChars="304" w:left="638"/>
        <w:rPr>
          <w:rFonts w:ascii="Times New Roman" w:eastAsia="楷体_GB2312" w:hAnsi="Times New Roman" w:cs="楷体_GB2312" w:hint="default"/>
          <w:sz w:val="32"/>
          <w:szCs w:val="32"/>
        </w:rPr>
      </w:pPr>
      <w:bookmarkStart w:id="7" w:name="_Toc27924"/>
      <w:r>
        <w:rPr>
          <w:rFonts w:ascii="Times New Roman" w:eastAsia="楷体_GB2312" w:hAnsi="Times New Roman" w:cs="楷体_GB2312"/>
          <w:sz w:val="32"/>
          <w:szCs w:val="32"/>
        </w:rPr>
        <w:t>场馆预约模块</w:t>
      </w:r>
      <w:bookmarkEnd w:id="7"/>
    </w:p>
    <w:p w14:paraId="30A6680F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为职工提供文化宫各类场馆及培训服务线上预约服务，支持场馆时段选择、预约提交、课程抢报、历史记录查询与现场核销。可联动场馆出入口闸机、智能辅助机器人等智能终端完成预约信息核验，满足职工文体活动场地使用需求，保障场地使用有序、高效、公平。</w:t>
      </w:r>
    </w:p>
    <w:p w14:paraId="7AF2E781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同时，依托</w:t>
      </w:r>
      <w:r>
        <w:rPr>
          <w:rFonts w:ascii="Times New Roman" w:eastAsia="仿宋_GB2312" w:hAnsi="Times New Roman" w:cs="仿宋_GB2312" w:hint="eastAsia"/>
          <w:sz w:val="32"/>
          <w:szCs w:val="32"/>
        </w:rPr>
        <w:t>AI</w:t>
      </w:r>
      <w:r>
        <w:rPr>
          <w:rFonts w:ascii="Times New Roman" w:eastAsia="仿宋_GB2312" w:hAnsi="Times New Roman" w:cs="仿宋_GB2312" w:hint="eastAsia"/>
          <w:sz w:val="32"/>
          <w:szCs w:val="32"/>
        </w:rPr>
        <w:t>智能识别分析能力，自动关联展示职工在场馆活动中的精彩瞬间，丰富活动体验感，提升职工参与积极性与获得感。</w:t>
      </w:r>
    </w:p>
    <w:p w14:paraId="53A83AD2" w14:textId="77777777" w:rsidR="007F4695" w:rsidRDefault="00E853BD">
      <w:pPr>
        <w:pStyle w:val="3"/>
        <w:ind w:leftChars="304" w:left="638"/>
        <w:rPr>
          <w:rFonts w:ascii="Times New Roman" w:eastAsia="楷体_GB2312" w:hAnsi="Times New Roman" w:cs="楷体_GB2312" w:hint="default"/>
          <w:sz w:val="32"/>
          <w:szCs w:val="32"/>
        </w:rPr>
      </w:pPr>
      <w:bookmarkStart w:id="8" w:name="_Toc32212"/>
      <w:r>
        <w:rPr>
          <w:rFonts w:ascii="Times New Roman" w:eastAsia="楷体_GB2312" w:hAnsi="Times New Roman" w:cs="楷体_GB2312"/>
          <w:sz w:val="32"/>
          <w:szCs w:val="32"/>
        </w:rPr>
        <w:t>培训报名模块</w:t>
      </w:r>
      <w:bookmarkEnd w:id="8"/>
    </w:p>
    <w:p w14:paraId="77E566F9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提供各个文化宫各类培训课程的全流程线上办理服务，支持课程信息浏览、在线报名、取消报名、资格审核进度查询、费用缴费与退款办理等操作，提供强有力的后台管理能力，包括管理班级、学员、考勤等，实现培训档案自动留存归档，构建从课程报名到结业归档的职工培训服务完整闭环，全面提升培训服务的标准化与便捷性。</w:t>
      </w:r>
    </w:p>
    <w:p w14:paraId="36AC52BF" w14:textId="77777777" w:rsidR="007F4695" w:rsidRDefault="00E853BD">
      <w:pPr>
        <w:pStyle w:val="3"/>
        <w:ind w:leftChars="304" w:left="638"/>
        <w:rPr>
          <w:rFonts w:ascii="Times New Roman" w:eastAsia="楷体_GB2312" w:hAnsi="Times New Roman" w:cs="楷体_GB2312" w:hint="default"/>
          <w:sz w:val="32"/>
          <w:szCs w:val="32"/>
        </w:rPr>
      </w:pPr>
      <w:bookmarkStart w:id="9" w:name="_Toc19689"/>
      <w:r>
        <w:rPr>
          <w:rFonts w:ascii="Times New Roman" w:eastAsia="楷体_GB2312" w:hAnsi="Times New Roman" w:cs="楷体_GB2312"/>
          <w:sz w:val="32"/>
          <w:szCs w:val="32"/>
        </w:rPr>
        <w:t>活动报名模块</w:t>
      </w:r>
      <w:bookmarkEnd w:id="9"/>
    </w:p>
    <w:p w14:paraId="0BEF3FA2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集中展示文化宫各类文体活动内容，为职工提供活动报名、取消报名、审核进度查询、活动签到、活动评价等一站式服务，丰富职工文化休闲体验，助力文化宫文体活动高效组织、精准落地与效果反馈。</w:t>
      </w:r>
    </w:p>
    <w:p w14:paraId="7468DFF2" w14:textId="77777777" w:rsidR="007F4695" w:rsidRDefault="00E853BD">
      <w:pPr>
        <w:pStyle w:val="3"/>
        <w:ind w:leftChars="304" w:left="638"/>
        <w:rPr>
          <w:rFonts w:ascii="Times New Roman" w:eastAsia="楷体_GB2312" w:hAnsi="Times New Roman" w:cs="楷体_GB2312" w:hint="default"/>
          <w:sz w:val="32"/>
          <w:szCs w:val="32"/>
        </w:rPr>
      </w:pPr>
      <w:bookmarkStart w:id="10" w:name="_Toc11168"/>
      <w:r>
        <w:rPr>
          <w:rFonts w:ascii="Times New Roman" w:eastAsia="楷体_GB2312" w:hAnsi="Times New Roman" w:cs="楷体_GB2312"/>
          <w:sz w:val="32"/>
          <w:szCs w:val="32"/>
        </w:rPr>
        <w:t>场馆导</w:t>
      </w:r>
      <w:proofErr w:type="gramStart"/>
      <w:r>
        <w:rPr>
          <w:rFonts w:ascii="Times New Roman" w:eastAsia="楷体_GB2312" w:hAnsi="Times New Roman" w:cs="楷体_GB2312"/>
          <w:sz w:val="32"/>
          <w:szCs w:val="32"/>
        </w:rPr>
        <w:t>览</w:t>
      </w:r>
      <w:proofErr w:type="gramEnd"/>
      <w:r>
        <w:rPr>
          <w:rFonts w:ascii="Times New Roman" w:eastAsia="楷体_GB2312" w:hAnsi="Times New Roman" w:cs="楷体_GB2312"/>
          <w:sz w:val="32"/>
          <w:szCs w:val="32"/>
        </w:rPr>
        <w:t>模块</w:t>
      </w:r>
      <w:bookmarkEnd w:id="10"/>
    </w:p>
    <w:p w14:paraId="76644CA8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为线下到访职工提供可视化数字导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览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服务，实现基于</w:t>
      </w:r>
      <w:r>
        <w:rPr>
          <w:rFonts w:ascii="Times New Roman" w:eastAsia="仿宋_GB2312" w:hAnsi="Times New Roman" w:cs="仿宋_GB2312" w:hint="eastAsia"/>
          <w:sz w:val="32"/>
          <w:szCs w:val="32"/>
        </w:rPr>
        <w:t>BIM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三维可视化的场馆定位、最优路线规划、公共设施标注（卫生间、服务台、饮水处）及楼层快速切换；支持语音导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览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AR</w:t>
      </w:r>
      <w:r>
        <w:rPr>
          <w:rFonts w:ascii="Times New Roman" w:eastAsia="仿宋_GB2312" w:hAnsi="Times New Roman" w:cs="仿宋_GB2312" w:hint="eastAsia"/>
          <w:sz w:val="32"/>
          <w:szCs w:val="32"/>
        </w:rPr>
        <w:t>实景导航，助力职工快速定位目标区域，提升线下到访体验。</w:t>
      </w:r>
    </w:p>
    <w:p w14:paraId="00DDD214" w14:textId="77777777" w:rsidR="007F4695" w:rsidRDefault="00E853BD">
      <w:pPr>
        <w:pStyle w:val="3"/>
        <w:ind w:leftChars="304" w:left="638"/>
        <w:rPr>
          <w:rFonts w:ascii="Times New Roman" w:eastAsia="楷体_GB2312" w:hAnsi="Times New Roman" w:cs="楷体_GB2312" w:hint="default"/>
          <w:sz w:val="32"/>
          <w:szCs w:val="32"/>
        </w:rPr>
      </w:pPr>
      <w:bookmarkStart w:id="11" w:name="_Toc31688"/>
      <w:r>
        <w:rPr>
          <w:rFonts w:ascii="Times New Roman" w:eastAsia="楷体_GB2312" w:hAnsi="Times New Roman" w:cs="楷体_GB2312"/>
          <w:sz w:val="32"/>
          <w:szCs w:val="32"/>
        </w:rPr>
        <w:lastRenderedPageBreak/>
        <w:t>智能客服模块</w:t>
      </w:r>
      <w:bookmarkEnd w:id="11"/>
    </w:p>
    <w:p w14:paraId="58D10548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搭建</w:t>
      </w:r>
      <w:r>
        <w:rPr>
          <w:rFonts w:ascii="Times New Roman" w:eastAsia="仿宋_GB2312" w:hAnsi="Times New Roman" w:cs="仿宋_GB2312" w:hint="eastAsia"/>
          <w:sz w:val="32"/>
          <w:szCs w:val="32"/>
        </w:rPr>
        <w:t>7</w:t>
      </w:r>
      <w:r>
        <w:rPr>
          <w:rFonts w:ascii="Times New Roman" w:eastAsia="仿宋_GB2312" w:hAnsi="Times New Roman" w:cs="仿宋_GB2312" w:hint="eastAsia"/>
          <w:sz w:val="32"/>
          <w:szCs w:val="32"/>
        </w:rPr>
        <w:t>×</w:t>
      </w:r>
      <w:r>
        <w:rPr>
          <w:rFonts w:ascii="Times New Roman" w:eastAsia="仿宋_GB2312" w:hAnsi="Times New Roman" w:cs="仿宋_GB2312" w:hint="eastAsia"/>
          <w:sz w:val="32"/>
          <w:szCs w:val="32"/>
        </w:rPr>
        <w:t>24</w:t>
      </w:r>
      <w:r>
        <w:rPr>
          <w:rFonts w:ascii="Times New Roman" w:eastAsia="仿宋_GB2312" w:hAnsi="Times New Roman" w:cs="仿宋_GB2312" w:hint="eastAsia"/>
          <w:sz w:val="32"/>
          <w:szCs w:val="32"/>
        </w:rPr>
        <w:t>小时线上智能咨询服务通道，覆盖政策解读、场馆信息咨询、业务办理指南等高频咨询场景，通过智能交互快速响应职工需求，提升服务响应效率与职工咨询满意度。</w:t>
      </w:r>
    </w:p>
    <w:p w14:paraId="65C487F4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同步设置统一的服务反馈入口，实现职工咨询、投诉、建议的一站式收集与建档，支持反馈进度实时查询，大幅提升服务响应效率、问题解决率与职工咨询满意度。</w:t>
      </w:r>
    </w:p>
    <w:p w14:paraId="3FA0770E" w14:textId="77777777" w:rsidR="007F4695" w:rsidRDefault="00E853BD">
      <w:pPr>
        <w:pStyle w:val="3"/>
        <w:ind w:leftChars="304" w:left="638"/>
        <w:rPr>
          <w:rFonts w:ascii="Times New Roman" w:eastAsia="楷体_GB2312" w:hAnsi="Times New Roman" w:cs="楷体_GB2312" w:hint="default"/>
          <w:sz w:val="32"/>
          <w:szCs w:val="32"/>
        </w:rPr>
      </w:pPr>
      <w:bookmarkStart w:id="12" w:name="_Toc31163"/>
      <w:r>
        <w:rPr>
          <w:rFonts w:ascii="Times New Roman" w:eastAsia="楷体_GB2312" w:hAnsi="Times New Roman" w:cs="楷体_GB2312"/>
          <w:sz w:val="32"/>
          <w:szCs w:val="32"/>
        </w:rPr>
        <w:t>个人中心模块</w:t>
      </w:r>
      <w:bookmarkEnd w:id="12"/>
    </w:p>
    <w:p w14:paraId="0A041EA5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整合职工个人服务入口，统一管理个人业务信息与服务记录，提供个人信息维护、会员服务办理、消息通知接收等功能，实现职工服务一站式管理。</w:t>
      </w:r>
    </w:p>
    <w:p w14:paraId="5B184927" w14:textId="77777777" w:rsidR="007F4695" w:rsidRDefault="00E853BD">
      <w:pPr>
        <w:numPr>
          <w:ilvl w:val="0"/>
          <w:numId w:val="5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个人信息管理</w:t>
      </w:r>
    </w:p>
    <w:p w14:paraId="4DBB3343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支持职工个人信息查看、个人信息编辑，实现职工个人信息同步更新，保障职工信息准确可管。</w:t>
      </w:r>
    </w:p>
    <w:p w14:paraId="21AA5FDE" w14:textId="77777777" w:rsidR="007F4695" w:rsidRDefault="00E853BD">
      <w:pPr>
        <w:numPr>
          <w:ilvl w:val="0"/>
          <w:numId w:val="5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会员购卡管理</w:t>
      </w:r>
    </w:p>
    <w:p w14:paraId="202C88EA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提供会员卡权益查询、购卡消费记录查看、购卡凭证核验与消费对账等功能，保障会员消费行为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透明可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追溯。</w:t>
      </w:r>
    </w:p>
    <w:p w14:paraId="678D3480" w14:textId="77777777" w:rsidR="007F4695" w:rsidRDefault="00E853BD">
      <w:pPr>
        <w:numPr>
          <w:ilvl w:val="0"/>
          <w:numId w:val="5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消费记录管理</w:t>
      </w:r>
    </w:p>
    <w:p w14:paraId="2F23F4E2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提供消费流水记录查询，支持个人核销码展示，方便职工线下消费核验与账务核对。</w:t>
      </w:r>
    </w:p>
    <w:p w14:paraId="1176488A" w14:textId="77777777" w:rsidR="007F4695" w:rsidRDefault="00E853BD">
      <w:pPr>
        <w:numPr>
          <w:ilvl w:val="0"/>
          <w:numId w:val="5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场地预约管理</w:t>
      </w:r>
    </w:p>
    <w:p w14:paraId="01C97FB9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支持职工查询个人场地预约记录，实时展示预约的时段、位置等信息，提供取消预约与核销验证功能。</w:t>
      </w:r>
    </w:p>
    <w:p w14:paraId="2A35886B" w14:textId="77777777" w:rsidR="007F4695" w:rsidRDefault="00E853BD">
      <w:pPr>
        <w:numPr>
          <w:ilvl w:val="0"/>
          <w:numId w:val="5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课程记录管理</w:t>
      </w:r>
    </w:p>
    <w:p w14:paraId="62BF2ACB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支持职工查询个人课程记录，实时展示课程名称、时间、状态等信息，提供取消报名、费用缴纳及退款办理等操作，便于职工随时掌握课程安排。</w:t>
      </w:r>
    </w:p>
    <w:p w14:paraId="5AD987E2" w14:textId="77777777" w:rsidR="007F4695" w:rsidRDefault="00E853BD">
      <w:pPr>
        <w:numPr>
          <w:ilvl w:val="0"/>
          <w:numId w:val="5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活动记录管理</w:t>
      </w:r>
    </w:p>
    <w:p w14:paraId="663ED6A5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支持职工查询个人参与的各类活动信息，展示活动状态及报名详情，提供取消报名、审核进度查询、活动签到、活动评价等功能，方便职工查询与管理个人活动行程。</w:t>
      </w:r>
    </w:p>
    <w:p w14:paraId="13BD6737" w14:textId="77777777" w:rsidR="007F4695" w:rsidRDefault="00E853BD">
      <w:pPr>
        <w:numPr>
          <w:ilvl w:val="0"/>
          <w:numId w:val="5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服务反馈管理</w:t>
      </w:r>
    </w:p>
    <w:p w14:paraId="642D5257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支持文字、图片等多形式反馈提交，可围绕场馆使用、培训服务、活动组织、智能设备服务等各类场景，实现评价提交、反馈跟踪、结果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查看全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流程闭环操作，方便职工便捷参与服务优化与改进。</w:t>
      </w:r>
    </w:p>
    <w:p w14:paraId="39BCB7A3" w14:textId="77777777" w:rsidR="007F4695" w:rsidRDefault="00E853BD">
      <w:pPr>
        <w:numPr>
          <w:ilvl w:val="0"/>
          <w:numId w:val="5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发票信息管理</w:t>
      </w:r>
    </w:p>
    <w:p w14:paraId="17DDAE80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提供在线发票申请、历史发票查询及下载功能，支持职工新增、编辑、保存常用发票抬头信息并快速切换使用，实现职工个人消费票据的一站式便捷管理。</w:t>
      </w:r>
    </w:p>
    <w:p w14:paraId="2E7C2683" w14:textId="77777777" w:rsidR="007F4695" w:rsidRDefault="00E853BD">
      <w:pPr>
        <w:numPr>
          <w:ilvl w:val="0"/>
          <w:numId w:val="5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通知提醒管理</w:t>
      </w:r>
    </w:p>
    <w:p w14:paraId="6BDE4A67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提供预约、活动、培训等业务的精准提醒，同时基于职工行为偏好推送个性化服务推荐，实现服务的精准触达。</w:t>
      </w:r>
    </w:p>
    <w:p w14:paraId="49D930F4" w14:textId="77777777" w:rsidR="007F4695" w:rsidRDefault="00E853BD">
      <w:pPr>
        <w:pStyle w:val="2"/>
        <w:ind w:leftChars="304" w:left="638"/>
        <w:rPr>
          <w:rFonts w:ascii="Times New Roman" w:eastAsia="楷体_GB2312" w:hAnsi="Times New Roman" w:cs="楷体_GB2312" w:hint="default"/>
        </w:rPr>
      </w:pPr>
      <w:bookmarkStart w:id="13" w:name="_Toc5593"/>
      <w:r>
        <w:rPr>
          <w:rFonts w:ascii="Times New Roman" w:eastAsia="楷体_GB2312" w:hAnsi="Times New Roman" w:cs="楷体_GB2312"/>
        </w:rPr>
        <w:t>无人值守场馆智慧运营</w:t>
      </w:r>
    </w:p>
    <w:p w14:paraId="2C37CAE5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围绕职工线下场馆使用、运动体验等核心需求，以无人场馆一体化运营为导向，深度融合智能硬件设施与线上公众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服务模块，打通线上服务数据与线下场馆运营的全链路数据联动，构建“线上需求驱动</w:t>
      </w:r>
      <w:r>
        <w:rPr>
          <w:rFonts w:ascii="Times New Roman" w:eastAsia="仿宋_GB2312" w:hAnsi="Times New Roman" w:cs="仿宋_GB2312" w:hint="eastAsia"/>
          <w:sz w:val="32"/>
          <w:szCs w:val="32"/>
        </w:rPr>
        <w:t>-</w:t>
      </w:r>
      <w:r>
        <w:rPr>
          <w:rFonts w:ascii="Times New Roman" w:eastAsia="仿宋_GB2312" w:hAnsi="Times New Roman" w:cs="仿宋_GB2312" w:hint="eastAsia"/>
          <w:sz w:val="32"/>
          <w:szCs w:val="32"/>
        </w:rPr>
        <w:t>线下智能响应</w:t>
      </w:r>
      <w:r>
        <w:rPr>
          <w:rFonts w:ascii="Times New Roman" w:eastAsia="仿宋_GB2312" w:hAnsi="Times New Roman" w:cs="仿宋_GB2312" w:hint="eastAsia"/>
          <w:sz w:val="32"/>
          <w:szCs w:val="32"/>
        </w:rPr>
        <w:t>-</w:t>
      </w:r>
      <w:r>
        <w:rPr>
          <w:rFonts w:ascii="Times New Roman" w:eastAsia="仿宋_GB2312" w:hAnsi="Times New Roman" w:cs="仿宋_GB2312" w:hint="eastAsia"/>
          <w:sz w:val="32"/>
          <w:szCs w:val="32"/>
        </w:rPr>
        <w:t>数据实时反馈”的无人值守场馆运营服务体系，实现文化宫服务的智能化、自动化、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无人化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升级，全方位提升公众服务的精准性、便捷性与高效性。</w:t>
      </w:r>
    </w:p>
    <w:p w14:paraId="736F8D41" w14:textId="77777777" w:rsidR="007F4695" w:rsidRDefault="00E853BD">
      <w:pPr>
        <w:pStyle w:val="3"/>
        <w:ind w:leftChars="304" w:left="638"/>
        <w:rPr>
          <w:rFonts w:ascii="Times New Roman" w:eastAsia="楷体_GB2312" w:hAnsi="Times New Roman" w:cs="楷体_GB2312" w:hint="default"/>
          <w:sz w:val="32"/>
          <w:szCs w:val="32"/>
        </w:rPr>
      </w:pPr>
      <w:r>
        <w:rPr>
          <w:rFonts w:ascii="Times New Roman" w:eastAsia="楷体_GB2312" w:hAnsi="Times New Roman" w:cs="楷体_GB2312"/>
          <w:sz w:val="32"/>
          <w:szCs w:val="32"/>
        </w:rPr>
        <w:t>无人值守场馆智能辅助设备应用</w:t>
      </w:r>
    </w:p>
    <w:p w14:paraId="198ADD31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基于职工线上场馆预约、运动活动报名等数据，实现智能辅助设备在无人值守场馆的精准调度与全流程服务联动，无需人工现场调配，系统自动根据职工需求在场馆现场部署智能引导机器人、运动辅助机器人、智能捡球机器人等设备，完成核心服务工作。</w:t>
      </w:r>
    </w:p>
    <w:p w14:paraId="7F546DE6" w14:textId="77777777" w:rsidR="007F4695" w:rsidRDefault="00E853BD">
      <w:pPr>
        <w:numPr>
          <w:ilvl w:val="0"/>
          <w:numId w:val="6"/>
        </w:numPr>
        <w:spacing w:line="560" w:lineRule="exact"/>
        <w:ind w:left="825" w:hanging="18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智能核验</w:t>
      </w:r>
    </w:p>
    <w:p w14:paraId="65090D3C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联动公众应用个人中心的核销码、报名信息，自动完成职工场馆入场的预约信息核验，实现无人工检票入场。</w:t>
      </w:r>
    </w:p>
    <w:p w14:paraId="274D9A3B" w14:textId="77777777" w:rsidR="007F4695" w:rsidRDefault="00E853BD">
      <w:pPr>
        <w:numPr>
          <w:ilvl w:val="0"/>
          <w:numId w:val="6"/>
        </w:numPr>
        <w:spacing w:line="560" w:lineRule="exact"/>
        <w:ind w:left="825" w:hanging="18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现场引导</w:t>
      </w:r>
    </w:p>
    <w:p w14:paraId="67227E55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通过智能引导机器人为职工提供体育馆内场地定位、路线指引等服务，解决无人值守下的现场咨询问题。</w:t>
      </w:r>
    </w:p>
    <w:p w14:paraId="315565DC" w14:textId="77777777" w:rsidR="007F4695" w:rsidRDefault="00E853BD">
      <w:pPr>
        <w:numPr>
          <w:ilvl w:val="0"/>
          <w:numId w:val="6"/>
        </w:numPr>
        <w:spacing w:line="560" w:lineRule="exact"/>
        <w:ind w:left="825" w:hanging="18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运动辅助</w:t>
      </w:r>
    </w:p>
    <w:p w14:paraId="343180BD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针对文化宫内的球类、健身等运动场景，通过智能捡球等机器人提供专业运动辅助服务，提升职工运动体验。</w:t>
      </w:r>
    </w:p>
    <w:p w14:paraId="6A24A800" w14:textId="77777777" w:rsidR="007F4695" w:rsidRDefault="00E853BD">
      <w:pPr>
        <w:numPr>
          <w:ilvl w:val="0"/>
          <w:numId w:val="6"/>
        </w:numPr>
        <w:spacing w:line="560" w:lineRule="exact"/>
        <w:ind w:left="825" w:hanging="18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设备联动</w:t>
      </w:r>
    </w:p>
    <w:p w14:paraId="1B4E03EF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所有智能辅助设备的运行数据实时同步至文化宫业务综合管理平台，实现线下服务与线上数据的实时匹配，保障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无人值守状态下的服务精准度与响应效率。</w:t>
      </w:r>
    </w:p>
    <w:p w14:paraId="1AF9ABF0" w14:textId="77777777" w:rsidR="007F4695" w:rsidRDefault="00E853BD">
      <w:pPr>
        <w:pStyle w:val="3"/>
        <w:ind w:leftChars="304" w:left="638"/>
        <w:rPr>
          <w:rFonts w:ascii="Times New Roman" w:eastAsia="楷体_GB2312" w:hAnsi="Times New Roman" w:cs="楷体_GB2312" w:hint="default"/>
          <w:sz w:val="32"/>
          <w:szCs w:val="32"/>
        </w:rPr>
      </w:pPr>
      <w:r>
        <w:rPr>
          <w:rFonts w:ascii="Times New Roman" w:eastAsia="楷体_GB2312" w:hAnsi="Times New Roman" w:cs="楷体_GB2312"/>
          <w:sz w:val="32"/>
          <w:szCs w:val="32"/>
        </w:rPr>
        <w:t>无人值守场馆智能</w:t>
      </w:r>
      <w:proofErr w:type="gramStart"/>
      <w:r>
        <w:rPr>
          <w:rFonts w:ascii="Times New Roman" w:eastAsia="楷体_GB2312" w:hAnsi="Times New Roman" w:cs="楷体_GB2312"/>
          <w:sz w:val="32"/>
          <w:szCs w:val="32"/>
        </w:rPr>
        <w:t>联动管</w:t>
      </w:r>
      <w:proofErr w:type="gramEnd"/>
      <w:r>
        <w:rPr>
          <w:rFonts w:ascii="Times New Roman" w:eastAsia="楷体_GB2312" w:hAnsi="Times New Roman" w:cs="楷体_GB2312"/>
          <w:sz w:val="32"/>
          <w:szCs w:val="32"/>
        </w:rPr>
        <w:t>控</w:t>
      </w:r>
    </w:p>
    <w:p w14:paraId="7745CDEE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基于职工线上场馆预约的时段、使用区域、场地类型等数据，实现场馆灯光、门禁、闸机等核心设施的精细化、智能化、远程化管控，全程无人工干预，既保障职工使用需求，又实现能耗与资源的合理管控。</w:t>
      </w:r>
    </w:p>
    <w:p w14:paraId="4BFA290F" w14:textId="77777777" w:rsidR="007F4695" w:rsidRDefault="00E853BD">
      <w:pPr>
        <w:numPr>
          <w:ilvl w:val="0"/>
          <w:numId w:val="7"/>
        </w:numPr>
        <w:spacing w:line="560" w:lineRule="exact"/>
        <w:ind w:left="825" w:hanging="18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设施智能启停</w:t>
      </w:r>
    </w:p>
    <w:p w14:paraId="5705F931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根据预约信息，在职工到场使用前自动提前开启对应场馆、运动区域的灯光、道闸等设施，职工离场或预约结束后，系统自动关停闲置区域的设施，避免资源浪费。</w:t>
      </w:r>
    </w:p>
    <w:p w14:paraId="1B35B75A" w14:textId="77777777" w:rsidR="007F4695" w:rsidRDefault="00E853BD">
      <w:pPr>
        <w:numPr>
          <w:ilvl w:val="0"/>
          <w:numId w:val="7"/>
        </w:numPr>
        <w:spacing w:line="560" w:lineRule="exact"/>
        <w:ind w:left="825" w:hanging="18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设备智能调节</w:t>
      </w:r>
    </w:p>
    <w:p w14:paraId="76C7B668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根据场馆实时客流情况、运动场景（如比赛、日常健身），智能调节灯光亮度、空调温度及覆盖范围，适配不同的使用需求。</w:t>
      </w:r>
    </w:p>
    <w:p w14:paraId="66ADB541" w14:textId="77777777" w:rsidR="007F4695" w:rsidRDefault="00E853BD">
      <w:pPr>
        <w:numPr>
          <w:ilvl w:val="0"/>
          <w:numId w:val="7"/>
        </w:numPr>
        <w:spacing w:line="560" w:lineRule="exact"/>
        <w:ind w:left="825" w:hanging="18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状态实时监控</w:t>
      </w:r>
    </w:p>
    <w:p w14:paraId="310F7A05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场馆所有设施的运行状态、管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控记录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实时同步至日常运营管理模块，工作人员可远程查看、调控，无需现场值守，实现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无人化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的场馆设施管理。</w:t>
      </w:r>
    </w:p>
    <w:p w14:paraId="39C8F1E0" w14:textId="77777777" w:rsidR="007F4695" w:rsidRDefault="00E853BD">
      <w:pPr>
        <w:numPr>
          <w:ilvl w:val="0"/>
          <w:numId w:val="7"/>
        </w:numPr>
        <w:spacing w:line="560" w:lineRule="exact"/>
        <w:ind w:left="825" w:hanging="18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能耗数据联动</w:t>
      </w:r>
    </w:p>
    <w:p w14:paraId="6CF3F2F7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场馆设施管控的能耗数据实时归集至能源管理模块，为文化宫整体能耗分析、节能方案制定提供精准的场景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化数据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支撑。</w:t>
      </w:r>
    </w:p>
    <w:p w14:paraId="65BCF0B4" w14:textId="77777777" w:rsidR="007F4695" w:rsidRDefault="00E853BD">
      <w:pPr>
        <w:pStyle w:val="3"/>
        <w:ind w:leftChars="304" w:left="638"/>
        <w:rPr>
          <w:rFonts w:ascii="Times New Roman" w:eastAsia="楷体_GB2312" w:hAnsi="Times New Roman" w:cs="楷体_GB2312" w:hint="default"/>
          <w:sz w:val="32"/>
          <w:szCs w:val="32"/>
        </w:rPr>
      </w:pPr>
      <w:r>
        <w:rPr>
          <w:rFonts w:ascii="Times New Roman" w:eastAsia="楷体_GB2312" w:hAnsi="Times New Roman" w:cs="楷体_GB2312"/>
          <w:sz w:val="32"/>
          <w:szCs w:val="32"/>
        </w:rPr>
        <w:t>无人值守场馆沉浸式运动体验打造</w:t>
      </w:r>
    </w:p>
    <w:p w14:paraId="1C6B16B7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在无人工现场服务的前提下，融合视频分析盒子的</w:t>
      </w:r>
      <w:r>
        <w:rPr>
          <w:rFonts w:ascii="Times New Roman" w:eastAsia="仿宋_GB2312" w:hAnsi="Times New Roman" w:cs="仿宋_GB2312" w:hint="eastAsia"/>
          <w:sz w:val="32"/>
          <w:szCs w:val="32"/>
        </w:rPr>
        <w:t>AI</w:t>
      </w:r>
      <w:r>
        <w:rPr>
          <w:rFonts w:ascii="Times New Roman" w:eastAsia="仿宋_GB2312" w:hAnsi="Times New Roman" w:cs="仿宋_GB2312" w:hint="eastAsia"/>
          <w:sz w:val="32"/>
          <w:szCs w:val="32"/>
        </w:rPr>
        <w:t>智能识别分析能力，为职工在场馆内的运动体验提供沉浸式、个性化的服务支撑，提升职工参与感与获得感。</w:t>
      </w:r>
    </w:p>
    <w:p w14:paraId="53531E7B" w14:textId="77777777" w:rsidR="007F4695" w:rsidRDefault="00E853BD">
      <w:pPr>
        <w:numPr>
          <w:ilvl w:val="0"/>
          <w:numId w:val="8"/>
        </w:numPr>
        <w:spacing w:line="560" w:lineRule="exact"/>
        <w:ind w:left="825" w:hanging="18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精彩瞬间智能抓拍</w:t>
      </w:r>
    </w:p>
    <w:p w14:paraId="36C530C5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系统自动捕捉职工在场馆运动、参与文体活动过程中的精彩瞬间，无需人工拍摄，抓拍内容实时同步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至职工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公众应用的个人中心，支持职工查看、留存与分享。</w:t>
      </w:r>
    </w:p>
    <w:p w14:paraId="45ECD879" w14:textId="77777777" w:rsidR="007F4695" w:rsidRDefault="00E853BD">
      <w:pPr>
        <w:numPr>
          <w:ilvl w:val="0"/>
          <w:numId w:val="8"/>
        </w:numPr>
        <w:spacing w:line="560" w:lineRule="exact"/>
        <w:ind w:left="825" w:hanging="18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运动数据实时反馈</w:t>
      </w:r>
    </w:p>
    <w:p w14:paraId="2A396ACE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通过场馆内的智能传感设备，自动采集职工的运动时长等基础数据，同步至个人中心，为职工提供运动参考。</w:t>
      </w:r>
    </w:p>
    <w:p w14:paraId="77C33A4C" w14:textId="77777777" w:rsidR="007F4695" w:rsidRDefault="00E853BD">
      <w:pPr>
        <w:numPr>
          <w:ilvl w:val="0"/>
          <w:numId w:val="8"/>
        </w:numPr>
        <w:spacing w:line="560" w:lineRule="exact"/>
        <w:ind w:left="825" w:hanging="18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体验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反馈线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上化</w:t>
      </w:r>
    </w:p>
    <w:p w14:paraId="17A0712B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职工可通过个人中心对文化宫的场地设施、智能服务等进行线上评价与反馈，形成“体验</w:t>
      </w:r>
      <w:r>
        <w:rPr>
          <w:rFonts w:ascii="Times New Roman" w:eastAsia="仿宋_GB2312" w:hAnsi="Times New Roman" w:cs="仿宋_GB2312" w:hint="eastAsia"/>
          <w:sz w:val="32"/>
          <w:szCs w:val="32"/>
        </w:rPr>
        <w:t>-</w:t>
      </w:r>
      <w:r>
        <w:rPr>
          <w:rFonts w:ascii="Times New Roman" w:eastAsia="仿宋_GB2312" w:hAnsi="Times New Roman" w:cs="仿宋_GB2312" w:hint="eastAsia"/>
          <w:sz w:val="32"/>
          <w:szCs w:val="32"/>
        </w:rPr>
        <w:t>反馈”的闭环，系统自动收集反馈信息并推送至运营管理端，为无人值守体育馆的服务优化提供依据。</w:t>
      </w:r>
    </w:p>
    <w:p w14:paraId="01224655" w14:textId="77777777" w:rsidR="007F4695" w:rsidRDefault="00E853BD">
      <w:pPr>
        <w:pStyle w:val="3"/>
        <w:ind w:leftChars="304" w:left="638"/>
        <w:rPr>
          <w:rFonts w:ascii="Times New Roman" w:eastAsia="楷体_GB2312" w:hAnsi="Times New Roman" w:cs="楷体_GB2312" w:hint="default"/>
          <w:sz w:val="32"/>
          <w:szCs w:val="32"/>
        </w:rPr>
      </w:pPr>
      <w:r>
        <w:rPr>
          <w:rFonts w:ascii="Times New Roman" w:eastAsia="楷体_GB2312" w:hAnsi="Times New Roman" w:cs="楷体_GB2312"/>
          <w:sz w:val="32"/>
          <w:szCs w:val="32"/>
        </w:rPr>
        <w:t>无人值守场馆数据全链路联动闭环</w:t>
      </w:r>
    </w:p>
    <w:p w14:paraId="1AF0D7D7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搭建无人值守运营专属数据链路，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实现线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上预约数据</w:t>
      </w:r>
      <w:r>
        <w:rPr>
          <w:rFonts w:ascii="Times New Roman" w:eastAsia="仿宋_GB2312" w:hAnsi="Times New Roman" w:cs="仿宋_GB2312" w:hint="eastAsia"/>
          <w:sz w:val="32"/>
          <w:szCs w:val="32"/>
        </w:rPr>
        <w:t>-</w:t>
      </w:r>
      <w:r>
        <w:rPr>
          <w:rFonts w:ascii="Times New Roman" w:eastAsia="仿宋_GB2312" w:hAnsi="Times New Roman" w:cs="仿宋_GB2312" w:hint="eastAsia"/>
          <w:sz w:val="32"/>
          <w:szCs w:val="32"/>
        </w:rPr>
        <w:t>线下运营数据</w:t>
      </w:r>
      <w:r>
        <w:rPr>
          <w:rFonts w:ascii="Times New Roman" w:eastAsia="仿宋_GB2312" w:hAnsi="Times New Roman" w:cs="仿宋_GB2312" w:hint="eastAsia"/>
          <w:sz w:val="32"/>
          <w:szCs w:val="32"/>
        </w:rPr>
        <w:t>-</w:t>
      </w:r>
      <w:r>
        <w:rPr>
          <w:rFonts w:ascii="Times New Roman" w:eastAsia="仿宋_GB2312" w:hAnsi="Times New Roman" w:cs="仿宋_GB2312" w:hint="eastAsia"/>
          <w:sz w:val="32"/>
          <w:szCs w:val="32"/>
        </w:rPr>
        <w:t>设备运行数据</w:t>
      </w:r>
      <w:r>
        <w:rPr>
          <w:rFonts w:ascii="Times New Roman" w:eastAsia="仿宋_GB2312" w:hAnsi="Times New Roman" w:cs="仿宋_GB2312" w:hint="eastAsia"/>
          <w:sz w:val="32"/>
          <w:szCs w:val="32"/>
        </w:rPr>
        <w:t>-</w:t>
      </w:r>
      <w:r>
        <w:rPr>
          <w:rFonts w:ascii="Times New Roman" w:eastAsia="仿宋_GB2312" w:hAnsi="Times New Roman" w:cs="仿宋_GB2312" w:hint="eastAsia"/>
          <w:sz w:val="32"/>
          <w:szCs w:val="32"/>
        </w:rPr>
        <w:t>职工体验数据的全维度、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实时化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联动，为无人值守运营提供数据支撑。</w:t>
      </w:r>
    </w:p>
    <w:p w14:paraId="249505FC" w14:textId="77777777" w:rsidR="007F4695" w:rsidRDefault="00E853BD">
      <w:pPr>
        <w:numPr>
          <w:ilvl w:val="0"/>
          <w:numId w:val="9"/>
        </w:numPr>
        <w:spacing w:line="560" w:lineRule="exact"/>
        <w:ind w:left="825" w:hanging="18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数据实时同步</w:t>
      </w:r>
    </w:p>
    <w:p w14:paraId="04136057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将职工线上场馆预约、报名数据，与线下场馆使用、智能设备运行、能耗消耗、安防监测等数据进行实时对接，打破数据孤岛。</w:t>
      </w:r>
    </w:p>
    <w:p w14:paraId="7663A5E2" w14:textId="77777777" w:rsidR="007F4695" w:rsidRDefault="00E853BD">
      <w:pPr>
        <w:numPr>
          <w:ilvl w:val="0"/>
          <w:numId w:val="9"/>
        </w:numPr>
        <w:spacing w:line="560" w:lineRule="exact"/>
        <w:ind w:left="825" w:hanging="18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异常数据预警</w:t>
      </w:r>
    </w:p>
    <w:p w14:paraId="67DFC11A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系统自动分析文化宫运营数据，若出现场地预约异常、设备运行故障、能耗突增等情况，立即触发智能告警并推送至工作人员，实现无人值守下的异常情况快速处置；</w:t>
      </w:r>
    </w:p>
    <w:p w14:paraId="0DFFFD8E" w14:textId="77777777" w:rsidR="007F4695" w:rsidRDefault="00E853BD">
      <w:pPr>
        <w:numPr>
          <w:ilvl w:val="0"/>
          <w:numId w:val="9"/>
        </w:numPr>
        <w:spacing w:line="560" w:lineRule="exact"/>
        <w:ind w:left="825" w:hanging="18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运营数据复盘</w:t>
      </w:r>
    </w:p>
    <w:p w14:paraId="30AEF4C6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定期对无人值守运营数据进行汇总分析，包括场地利用率、客流趋势、设备故障率、职工满意度等，为文化宫的运营优化、资源调配、服务升级提供数据依据，持续提升无人值守运营的精细化水平。</w:t>
      </w:r>
    </w:p>
    <w:p w14:paraId="42F10EA5" w14:textId="77777777" w:rsidR="007F4695" w:rsidRDefault="007F469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14:paraId="34CBAB0E" w14:textId="77777777" w:rsidR="007F4695" w:rsidRDefault="00E853BD">
      <w:pPr>
        <w:pStyle w:val="2"/>
        <w:ind w:leftChars="304" w:left="638"/>
        <w:rPr>
          <w:rFonts w:ascii="Times New Roman" w:eastAsia="楷体_GB2312" w:hAnsi="Times New Roman" w:cs="楷体_GB2312" w:hint="default"/>
        </w:rPr>
      </w:pPr>
      <w:bookmarkStart w:id="14" w:name="_Toc706"/>
      <w:bookmarkEnd w:id="13"/>
      <w:r>
        <w:rPr>
          <w:rFonts w:ascii="Times New Roman" w:eastAsia="楷体_GB2312" w:hAnsi="Times New Roman" w:cs="楷体_GB2312"/>
        </w:rPr>
        <w:t>日常运营管理</w:t>
      </w:r>
      <w:bookmarkEnd w:id="14"/>
    </w:p>
    <w:p w14:paraId="046E0D22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面向文化宫管理人员，紧扣运营规范化、管理标准化、管控精细化、服务智能化的建设目标，构建数字化运营管控体系，覆盖园区资源、收费财务、培训活动、设备运维、安防防控、能源消耗等核心业务板块，推动业务流程规范化、管理手段智能化、资源配置高效化，全面提升文化宫日常运营管理效率与综合管控能力。</w:t>
      </w:r>
    </w:p>
    <w:p w14:paraId="0CFA8B0D" w14:textId="77777777" w:rsidR="007F4695" w:rsidRDefault="00E853BD">
      <w:pPr>
        <w:pStyle w:val="3"/>
        <w:ind w:leftChars="304" w:left="638"/>
        <w:rPr>
          <w:rFonts w:ascii="Times New Roman" w:eastAsia="楷体_GB2312" w:hAnsi="Times New Roman" w:cs="楷体_GB2312" w:hint="default"/>
          <w:sz w:val="32"/>
          <w:szCs w:val="32"/>
        </w:rPr>
      </w:pPr>
      <w:bookmarkStart w:id="15" w:name="_Toc10451"/>
      <w:r>
        <w:rPr>
          <w:rFonts w:ascii="Times New Roman" w:eastAsia="楷体_GB2312" w:hAnsi="Times New Roman" w:cs="楷体_GB2312"/>
          <w:sz w:val="32"/>
          <w:szCs w:val="32"/>
        </w:rPr>
        <w:t>园区管理模块</w:t>
      </w:r>
      <w:bookmarkEnd w:id="15"/>
    </w:p>
    <w:p w14:paraId="02B51FF5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统筹园区硬件资源与配套服务，覆盖场馆、智能设备、停车、收费、通知推送等核心运营场景，通过数字化管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控实现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资源合理分配、服务高效落地，保障文化宫日常运营秩序稳定。</w:t>
      </w:r>
    </w:p>
    <w:p w14:paraId="7997B040" w14:textId="77777777" w:rsidR="007F4695" w:rsidRDefault="00E853BD">
      <w:pPr>
        <w:numPr>
          <w:ilvl w:val="0"/>
          <w:numId w:val="10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场馆管理</w:t>
      </w:r>
    </w:p>
    <w:p w14:paraId="4B517493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实现文化宫场馆资源的全面管控，提供场馆基础信息维护、分时分段可预约规则配置等功能，支持实时查询场馆可用状态。对接文化宫中控系统，实现对场馆设施的远程管控（含灯光调控、场地物理开关控制、机器人巡查声光提示等），保障场地资源合理调配与设施安全可控运行，为预约服务及活动开展提供核心支撑。</w:t>
      </w:r>
    </w:p>
    <w:p w14:paraId="0EF1F669" w14:textId="77777777" w:rsidR="007F4695" w:rsidRDefault="00E853BD">
      <w:pPr>
        <w:numPr>
          <w:ilvl w:val="0"/>
          <w:numId w:val="10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智能辅助设备管理</w:t>
      </w:r>
    </w:p>
    <w:p w14:paraId="7386C6CD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建立智能服务机器人台账，涵盖机器人基础信息、可用状态、与场地</w:t>
      </w:r>
      <w:r>
        <w:rPr>
          <w:rFonts w:ascii="Times New Roman" w:eastAsia="仿宋_GB2312" w:hAnsi="Times New Roman" w:cs="仿宋_GB2312" w:hint="eastAsia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时段</w:t>
      </w:r>
      <w:r>
        <w:rPr>
          <w:rFonts w:ascii="Times New Roman" w:eastAsia="仿宋_GB2312" w:hAnsi="Times New Roman" w:cs="仿宋_GB2312" w:hint="eastAsia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sz w:val="32"/>
          <w:szCs w:val="32"/>
        </w:rPr>
        <w:t>支撑项目</w:t>
      </w:r>
      <w:r>
        <w:rPr>
          <w:rFonts w:ascii="Times New Roman" w:eastAsia="仿宋_GB2312" w:hAnsi="Times New Roman" w:cs="仿宋_GB2312" w:hint="eastAsia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sz w:val="32"/>
          <w:szCs w:val="32"/>
        </w:rPr>
        <w:t>活动的关联配置等信息，实时监控设备运行状态。基于场馆运营、公众服务的实时数据实现智能设备的精准调度与服务联动，支持故障排查、维护记录留存，提升文化宫服务智能化水平与响应效率。</w:t>
      </w:r>
    </w:p>
    <w:p w14:paraId="14858A35" w14:textId="77777777" w:rsidR="007F4695" w:rsidRDefault="00E853BD">
      <w:pPr>
        <w:numPr>
          <w:ilvl w:val="0"/>
          <w:numId w:val="10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停车信息管理</w:t>
      </w:r>
    </w:p>
    <w:p w14:paraId="6213BDBD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统筹停车场资源配置，维护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车位台账与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实时占用状态、支持车位实时查询功能。统计分析停车流量、停留时长及缴费数据，优化车位分配逻辑与停车服务体验，提升文化宫园区通行及停车服务体验。</w:t>
      </w:r>
    </w:p>
    <w:p w14:paraId="2A62D520" w14:textId="77777777" w:rsidR="007F4695" w:rsidRDefault="00E853BD">
      <w:pPr>
        <w:numPr>
          <w:ilvl w:val="0"/>
          <w:numId w:val="10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智能客服管理</w:t>
      </w:r>
    </w:p>
    <w:p w14:paraId="2C9701D2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构建智能客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服核心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能力底座，维护政策解读、场馆信息、业务办理指南等标准化咨询知识库，配置智能交互逻辑与应答规则，实现职工高频咨询场景自动化响应，提升咨询服务响应效率与服务质量。同步深度联动服务反馈管理模块，高效承接职工关于场馆使用、培训服务、活动组织、智能设备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服务等全场景的评价诉求，完成服务反馈的全流程回复与跟踪，形成“咨询</w:t>
      </w:r>
      <w:r>
        <w:rPr>
          <w:rFonts w:ascii="Times New Roman" w:eastAsia="仿宋_GB2312" w:hAnsi="Times New Roman" w:cs="仿宋_GB2312" w:hint="eastAsia"/>
          <w:sz w:val="32"/>
          <w:szCs w:val="32"/>
        </w:rPr>
        <w:t>-</w:t>
      </w:r>
      <w:r>
        <w:rPr>
          <w:rFonts w:ascii="Times New Roman" w:eastAsia="仿宋_GB2312" w:hAnsi="Times New Roman" w:cs="仿宋_GB2312" w:hint="eastAsia"/>
          <w:sz w:val="32"/>
          <w:szCs w:val="32"/>
        </w:rPr>
        <w:t>反馈</w:t>
      </w:r>
      <w:r>
        <w:rPr>
          <w:rFonts w:ascii="Times New Roman" w:eastAsia="仿宋_GB2312" w:hAnsi="Times New Roman" w:cs="仿宋_GB2312" w:hint="eastAsia"/>
          <w:sz w:val="32"/>
          <w:szCs w:val="32"/>
        </w:rPr>
        <w:t>-</w:t>
      </w:r>
      <w:r>
        <w:rPr>
          <w:rFonts w:ascii="Times New Roman" w:eastAsia="仿宋_GB2312" w:hAnsi="Times New Roman" w:cs="仿宋_GB2312" w:hint="eastAsia"/>
          <w:sz w:val="32"/>
          <w:szCs w:val="32"/>
        </w:rPr>
        <w:t>优化”的服务闭环。</w:t>
      </w:r>
    </w:p>
    <w:p w14:paraId="382D9CEC" w14:textId="77777777" w:rsidR="007F4695" w:rsidRDefault="00E853BD">
      <w:pPr>
        <w:numPr>
          <w:ilvl w:val="0"/>
          <w:numId w:val="10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通知提醒管理</w:t>
      </w:r>
    </w:p>
    <w:p w14:paraId="48E9D616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提供通知提醒模板配置、触发规则管理、个性化推荐策略设置等功能，支持查看已通知提醒消息信息，保障业务信息高效触达，提升职工服务感知与体验。</w:t>
      </w:r>
    </w:p>
    <w:p w14:paraId="4DC6E75A" w14:textId="77777777" w:rsidR="007F4695" w:rsidRDefault="00E853BD">
      <w:pPr>
        <w:pStyle w:val="3"/>
        <w:ind w:leftChars="304" w:left="638"/>
        <w:rPr>
          <w:rFonts w:ascii="Times New Roman" w:eastAsia="楷体_GB2312" w:hAnsi="Times New Roman" w:cs="楷体_GB2312" w:hint="default"/>
          <w:sz w:val="32"/>
          <w:szCs w:val="32"/>
        </w:rPr>
      </w:pPr>
      <w:bookmarkStart w:id="16" w:name="_Toc5535"/>
      <w:r>
        <w:rPr>
          <w:rFonts w:ascii="Times New Roman" w:eastAsia="楷体_GB2312" w:hAnsi="Times New Roman" w:cs="楷体_GB2312"/>
          <w:sz w:val="32"/>
          <w:szCs w:val="32"/>
        </w:rPr>
        <w:t>收费管理模块</w:t>
      </w:r>
      <w:bookmarkEnd w:id="16"/>
    </w:p>
    <w:p w14:paraId="62A64DF8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支持培训活动、会员购卡、场地预约等多场景收费管理，对接文化宫财务管理系统，集成发票管理、流水管理核心数据，实现文化宫各类收费业务、票据开具与账务流水的统一留存与高效查询。</w:t>
      </w:r>
    </w:p>
    <w:p w14:paraId="210A20FA" w14:textId="77777777" w:rsidR="007F4695" w:rsidRDefault="00E853BD">
      <w:pPr>
        <w:numPr>
          <w:ilvl w:val="0"/>
          <w:numId w:val="11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收费项目配置</w:t>
      </w:r>
    </w:p>
    <w:p w14:paraId="1C9FD04B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支持配置培训活动、会员卡购卡</w:t>
      </w:r>
      <w:r>
        <w:rPr>
          <w:rFonts w:ascii="Times New Roman" w:eastAsia="仿宋_GB2312" w:hAnsi="Times New Roman" w:cs="仿宋_GB2312" w:hint="eastAsia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充值、场地预约等收费项目，自定义收费单价、优惠规则，快速适配不同服务的收费需求。</w:t>
      </w:r>
    </w:p>
    <w:p w14:paraId="3A068CF0" w14:textId="77777777" w:rsidR="007F4695" w:rsidRDefault="00E853BD">
      <w:pPr>
        <w:numPr>
          <w:ilvl w:val="0"/>
          <w:numId w:val="11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收费结算管理</w:t>
      </w:r>
    </w:p>
    <w:p w14:paraId="285995CD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整合线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上（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微信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sz w:val="32"/>
          <w:szCs w:val="32"/>
        </w:rPr>
        <w:t>支付宝）、线下（人工收款）缴费渠道的收费结算数据，形成培训活动缴费、会员购卡充值、场地预约缴费等订单结算台账，实时更新订单状态。</w:t>
      </w:r>
    </w:p>
    <w:p w14:paraId="0FD49F4F" w14:textId="77777777" w:rsidR="007F4695" w:rsidRDefault="00E853BD">
      <w:pPr>
        <w:numPr>
          <w:ilvl w:val="0"/>
          <w:numId w:val="11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消费流水管理</w:t>
      </w:r>
    </w:p>
    <w:p w14:paraId="6AF05843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记录每笔收费的缴费人、收费项目、金额、时间等明细，支持按日期、收费类型快速查询。提供标准化</w:t>
      </w:r>
      <w:r>
        <w:rPr>
          <w:rFonts w:ascii="Times New Roman" w:eastAsia="仿宋_GB2312" w:hAnsi="Times New Roman" w:cs="仿宋_GB2312" w:hint="eastAsia"/>
          <w:sz w:val="32"/>
          <w:szCs w:val="32"/>
        </w:rPr>
        <w:t>API</w:t>
      </w:r>
      <w:r>
        <w:rPr>
          <w:rFonts w:ascii="Times New Roman" w:eastAsia="仿宋_GB2312" w:hAnsi="Times New Roman" w:cs="仿宋_GB2312" w:hint="eastAsia"/>
          <w:sz w:val="32"/>
          <w:szCs w:val="32"/>
        </w:rPr>
        <w:t>接口，支持对接财务管理系统，方便财务对账和业务追溯。</w:t>
      </w:r>
    </w:p>
    <w:p w14:paraId="2176F5E2" w14:textId="77777777" w:rsidR="007F4695" w:rsidRDefault="00E853BD">
      <w:pPr>
        <w:numPr>
          <w:ilvl w:val="0"/>
          <w:numId w:val="11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会员卡收费管理</w:t>
      </w:r>
    </w:p>
    <w:p w14:paraId="6BC3962C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覆盖会员卡购卡、充值、消费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扣费全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环节，同步更新会员账户余额，支持退卡、挂失操作，提供会员消费明细查询，保障会员消费权益清晰可查。</w:t>
      </w:r>
    </w:p>
    <w:p w14:paraId="4965033B" w14:textId="77777777" w:rsidR="007F4695" w:rsidRDefault="00E853BD">
      <w:pPr>
        <w:numPr>
          <w:ilvl w:val="0"/>
          <w:numId w:val="11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发票信息管理</w:t>
      </w:r>
    </w:p>
    <w:p w14:paraId="4339C1FB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管理已申请开票记录，支持导出申请记录和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上传已开具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发票信息，便于系统自动推送至发票申请人，满足发票日常管理需求。</w:t>
      </w:r>
    </w:p>
    <w:p w14:paraId="19D381F8" w14:textId="77777777" w:rsidR="007F4695" w:rsidRDefault="00E853BD">
      <w:pPr>
        <w:numPr>
          <w:ilvl w:val="0"/>
          <w:numId w:val="11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收费统计管理</w:t>
      </w:r>
    </w:p>
    <w:p w14:paraId="622DBB04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生成日</w:t>
      </w:r>
      <w:r>
        <w:rPr>
          <w:rFonts w:ascii="Times New Roman" w:eastAsia="仿宋_GB2312" w:hAnsi="Times New Roman" w:cs="仿宋_GB2312" w:hint="eastAsia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月收费汇总表，统计各收费项目收入情况，支持导出</w:t>
      </w:r>
      <w:r>
        <w:rPr>
          <w:rFonts w:ascii="Times New Roman" w:eastAsia="仿宋_GB2312" w:hAnsi="Times New Roman" w:cs="仿宋_GB2312" w:hint="eastAsia"/>
          <w:sz w:val="32"/>
          <w:szCs w:val="32"/>
        </w:rPr>
        <w:t>Excel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，为运营和财务提供基础数据参考。</w:t>
      </w:r>
    </w:p>
    <w:p w14:paraId="0F6C83F0" w14:textId="77777777" w:rsidR="007F4695" w:rsidRDefault="00E853BD">
      <w:pPr>
        <w:pStyle w:val="3"/>
        <w:ind w:leftChars="304" w:left="638"/>
        <w:rPr>
          <w:rFonts w:ascii="Times New Roman" w:eastAsia="楷体_GB2312" w:hAnsi="Times New Roman" w:cs="楷体_GB2312" w:hint="default"/>
          <w:sz w:val="32"/>
          <w:szCs w:val="32"/>
        </w:rPr>
      </w:pPr>
      <w:bookmarkStart w:id="17" w:name="_Toc2801"/>
      <w:r>
        <w:rPr>
          <w:rFonts w:ascii="Times New Roman" w:eastAsia="楷体_GB2312" w:hAnsi="Times New Roman" w:cs="楷体_GB2312"/>
          <w:sz w:val="32"/>
          <w:szCs w:val="32"/>
        </w:rPr>
        <w:t>培训管理模块</w:t>
      </w:r>
      <w:bookmarkEnd w:id="17"/>
    </w:p>
    <w:p w14:paraId="510E4EDA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实现培训课程与文体活动全生命周期运营管理，覆盖计划制定、参与管控、资源调配、预约统筹及师资管理等功能，通过精细化管理提升资源利用率，确保培训与活动服务质量达标、落地高效。</w:t>
      </w:r>
    </w:p>
    <w:p w14:paraId="2CF3D1AB" w14:textId="77777777" w:rsidR="007F4695" w:rsidRDefault="00E853BD">
      <w:pPr>
        <w:numPr>
          <w:ilvl w:val="0"/>
          <w:numId w:val="12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培训课程管理</w:t>
      </w:r>
    </w:p>
    <w:p w14:paraId="20BF6A1C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构建覆盖培训计划制定、报名审核、结业归档等全流程闭环管理，支持培训场地、师资等资源调配，保障培训课程有序开展与职工学习需求满足。</w:t>
      </w:r>
    </w:p>
    <w:p w14:paraId="6A56779B" w14:textId="77777777" w:rsidR="007F4695" w:rsidRDefault="00E853BD">
      <w:pPr>
        <w:numPr>
          <w:ilvl w:val="0"/>
          <w:numId w:val="12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文体活动管理</w:t>
      </w:r>
    </w:p>
    <w:p w14:paraId="1237616F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构建覆盖活动内容制定、报名审核、签到评价等全流程闭环管理，支持活动场地、策划人员等资源调配，保障文化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活动高效落地。</w:t>
      </w:r>
    </w:p>
    <w:p w14:paraId="71A196EB" w14:textId="77777777" w:rsidR="007F4695" w:rsidRDefault="00E853BD">
      <w:pPr>
        <w:numPr>
          <w:ilvl w:val="0"/>
          <w:numId w:val="12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预约统筹管理</w:t>
      </w:r>
    </w:p>
    <w:p w14:paraId="5F27AD08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统一管控场馆、机器人预约资源，支持查询使用记录与实时状态，支持资源冲突智能检测与提醒。结合培训课程和文体活动需求，合理调控场馆、机器人资源，规范预约秩序，提升资源利用率与服务可预见性。</w:t>
      </w:r>
    </w:p>
    <w:p w14:paraId="1025E8E5" w14:textId="77777777" w:rsidR="007F4695" w:rsidRDefault="00E853BD">
      <w:pPr>
        <w:numPr>
          <w:ilvl w:val="0"/>
          <w:numId w:val="12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教资信息管理</w:t>
      </w:r>
    </w:p>
    <w:p w14:paraId="19645CA1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建立授课教师与策划人员信息台账，管理人员基础信息、资质证书与从业经历，保障教资资质合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与服务质量可控。</w:t>
      </w:r>
    </w:p>
    <w:p w14:paraId="3A42523F" w14:textId="77777777" w:rsidR="007F4695" w:rsidRDefault="00E853BD">
      <w:pPr>
        <w:numPr>
          <w:ilvl w:val="0"/>
          <w:numId w:val="12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评估优化管理</w:t>
      </w:r>
    </w:p>
    <w:p w14:paraId="1D5A18D9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依托公众应用服务采集的职工评价、参与数据，结合培训结业率、活动参与率、现场反馈等多维度信息，构建培训课程与文体活动的标准化效果评估体系。通过量化与定性结合的方式完成效果分析，形成评估优化报告，推动文化宫培训与文体活动的内容供给更贴合职工需求，提升职工服务的精准性与满意度。</w:t>
      </w:r>
    </w:p>
    <w:p w14:paraId="24780E22" w14:textId="77777777" w:rsidR="007F4695" w:rsidRDefault="00E853BD">
      <w:pPr>
        <w:pStyle w:val="3"/>
        <w:ind w:leftChars="304" w:left="638"/>
        <w:rPr>
          <w:rFonts w:ascii="Times New Roman" w:eastAsia="楷体_GB2312" w:hAnsi="Times New Roman" w:cs="楷体_GB2312" w:hint="default"/>
          <w:sz w:val="32"/>
          <w:szCs w:val="32"/>
        </w:rPr>
      </w:pPr>
      <w:bookmarkStart w:id="18" w:name="_Toc11724"/>
      <w:r>
        <w:rPr>
          <w:rFonts w:ascii="Times New Roman" w:eastAsia="楷体_GB2312" w:hAnsi="Times New Roman" w:cs="楷体_GB2312"/>
          <w:sz w:val="32"/>
          <w:szCs w:val="32"/>
        </w:rPr>
        <w:t>设备运</w:t>
      </w:r>
      <w:proofErr w:type="gramStart"/>
      <w:r>
        <w:rPr>
          <w:rFonts w:ascii="Times New Roman" w:eastAsia="楷体_GB2312" w:hAnsi="Times New Roman" w:cs="楷体_GB2312"/>
          <w:sz w:val="32"/>
          <w:szCs w:val="32"/>
        </w:rPr>
        <w:t>维管理</w:t>
      </w:r>
      <w:proofErr w:type="gramEnd"/>
      <w:r>
        <w:rPr>
          <w:rFonts w:ascii="Times New Roman" w:eastAsia="楷体_GB2312" w:hAnsi="Times New Roman" w:cs="楷体_GB2312"/>
          <w:sz w:val="32"/>
          <w:szCs w:val="32"/>
        </w:rPr>
        <w:t>模块</w:t>
      </w:r>
      <w:bookmarkEnd w:id="18"/>
    </w:p>
    <w:p w14:paraId="2CC2E4E7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聚焦安防、消防、能耗等设备全生命周期管理，建立统一设备信息台账，实现设备集中管控与状态监测，为文化宫基础设施安全稳定运行提供数据支撑。</w:t>
      </w:r>
    </w:p>
    <w:p w14:paraId="4BD42E62" w14:textId="77777777" w:rsidR="007F4695" w:rsidRDefault="00E853BD">
      <w:pPr>
        <w:numPr>
          <w:ilvl w:val="0"/>
          <w:numId w:val="13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设备信息管理</w:t>
      </w:r>
    </w:p>
    <w:p w14:paraId="260455D9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建立设备信息台账，涵盖安防、消防、能耗等设备的基础信息，包括设备编号、型号、生产厂商、采购日期、质保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期限、安装位置等核心字段，形成标准化设备档案。</w:t>
      </w:r>
    </w:p>
    <w:p w14:paraId="0F5E1D0F" w14:textId="77777777" w:rsidR="007F4695" w:rsidRDefault="00E853BD">
      <w:pPr>
        <w:numPr>
          <w:ilvl w:val="0"/>
          <w:numId w:val="13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设备状态监测</w:t>
      </w:r>
    </w:p>
    <w:p w14:paraId="288D76E8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支持对接安防管理、能耗管理、消防管理等系统，采集设备在线</w:t>
      </w:r>
      <w:r>
        <w:rPr>
          <w:rFonts w:ascii="Times New Roman" w:eastAsia="仿宋_GB2312" w:hAnsi="Times New Roman" w:cs="仿宋_GB2312" w:hint="eastAsia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sz w:val="32"/>
          <w:szCs w:val="32"/>
        </w:rPr>
        <w:t>离线状态，支持按设备类型、所属区域筛选查看在线情况，直观掌握安防、消防、能耗设备整体运行健康度，支持设备异常状态实时提醒，为文化宫基础设施安全管理提供保障。</w:t>
      </w:r>
    </w:p>
    <w:p w14:paraId="56176D6F" w14:textId="77777777" w:rsidR="007F4695" w:rsidRDefault="00E853BD">
      <w:pPr>
        <w:numPr>
          <w:ilvl w:val="0"/>
          <w:numId w:val="13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设备维保管理</w:t>
      </w:r>
    </w:p>
    <w:p w14:paraId="5BCE1C48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建立日常巡检、故障报修、维修处理、保养计划等全流程的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设备维保台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账，详细记录维保人员、时间、费用及故障原因，支持上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传维保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工单、维修报告等相关附件，关联对应设备档案形成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完整维保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履历，便于追溯设备历史问题，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优化维保策略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14:paraId="0D1FD1A6" w14:textId="77777777" w:rsidR="007F4695" w:rsidRDefault="00E853BD">
      <w:pPr>
        <w:pStyle w:val="3"/>
        <w:ind w:leftChars="304" w:left="638"/>
        <w:rPr>
          <w:rFonts w:ascii="Times New Roman" w:eastAsia="楷体_GB2312" w:hAnsi="Times New Roman" w:cs="楷体_GB2312" w:hint="default"/>
          <w:sz w:val="32"/>
          <w:szCs w:val="32"/>
        </w:rPr>
      </w:pPr>
      <w:bookmarkStart w:id="19" w:name="_Toc23284"/>
      <w:r>
        <w:rPr>
          <w:rFonts w:ascii="Times New Roman" w:eastAsia="楷体_GB2312" w:hAnsi="Times New Roman" w:cs="楷体_GB2312"/>
          <w:sz w:val="32"/>
          <w:szCs w:val="32"/>
        </w:rPr>
        <w:t>安防管理模块</w:t>
      </w:r>
      <w:bookmarkEnd w:id="19"/>
    </w:p>
    <w:p w14:paraId="18BA7877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依托视频分析盒子等智能硬件搭建文化宫安防管控体系，实现安防设备统一管理、数据汇聚分析与风险智能预警，全方位守护人员、设施与内容安全。</w:t>
      </w:r>
    </w:p>
    <w:p w14:paraId="44AC38AF" w14:textId="77777777" w:rsidR="007F4695" w:rsidRDefault="00E853BD">
      <w:pPr>
        <w:numPr>
          <w:ilvl w:val="0"/>
          <w:numId w:val="14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安防数据管理</w:t>
      </w:r>
    </w:p>
    <w:p w14:paraId="1E07680B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汇聚人脸抓拍、车辆抓拍、门禁等多源安防数据，实现安防数据统一存储、查询与溯源；支持调阅实时视频、历史录像，支撑安全事件回溯与业务分析。</w:t>
      </w:r>
    </w:p>
    <w:p w14:paraId="1D2F3900" w14:textId="77777777" w:rsidR="007F4695" w:rsidRDefault="00E853BD">
      <w:pPr>
        <w:numPr>
          <w:ilvl w:val="0"/>
          <w:numId w:val="14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安防监测预警</w:t>
      </w:r>
    </w:p>
    <w:p w14:paraId="37AA8805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依托视频分析盒子的</w:t>
      </w:r>
      <w:r>
        <w:rPr>
          <w:rFonts w:ascii="Times New Roman" w:eastAsia="仿宋_GB2312" w:hAnsi="Times New Roman" w:cs="仿宋_GB2312" w:hint="eastAsia"/>
          <w:sz w:val="32"/>
          <w:szCs w:val="32"/>
        </w:rPr>
        <w:t>AI</w:t>
      </w:r>
      <w:r>
        <w:rPr>
          <w:rFonts w:ascii="Times New Roman" w:eastAsia="仿宋_GB2312" w:hAnsi="Times New Roman" w:cs="仿宋_GB2312" w:hint="eastAsia"/>
          <w:sz w:val="32"/>
          <w:szCs w:val="32"/>
        </w:rPr>
        <w:t>智能识别分析能力，实现人员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密集监测、禁烟区吸烟识别、攀爬危险行为识别等多场景异常监测，支持自动预警并通知提醒相关工作人员，全面强化文化宫安全管控能力。</w:t>
      </w:r>
    </w:p>
    <w:p w14:paraId="24310B8C" w14:textId="77777777" w:rsidR="007F4695" w:rsidRDefault="00E853BD">
      <w:pPr>
        <w:numPr>
          <w:ilvl w:val="0"/>
          <w:numId w:val="14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内容合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分析</w:t>
      </w:r>
    </w:p>
    <w:p w14:paraId="0894CAA3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依托视频分析盒子的</w:t>
      </w:r>
      <w:r>
        <w:rPr>
          <w:rFonts w:ascii="Times New Roman" w:eastAsia="仿宋_GB2312" w:hAnsi="Times New Roman" w:cs="仿宋_GB2312" w:hint="eastAsia"/>
          <w:sz w:val="32"/>
          <w:szCs w:val="32"/>
        </w:rPr>
        <w:t>AI</w:t>
      </w:r>
      <w:r>
        <w:rPr>
          <w:rFonts w:ascii="Times New Roman" w:eastAsia="仿宋_GB2312" w:hAnsi="Times New Roman" w:cs="仿宋_GB2312" w:hint="eastAsia"/>
          <w:sz w:val="32"/>
          <w:szCs w:val="32"/>
        </w:rPr>
        <w:t>智能识别分析能力，针对馆内外</w:t>
      </w:r>
      <w:r>
        <w:rPr>
          <w:rFonts w:ascii="Times New Roman" w:eastAsia="仿宋_GB2312" w:hAnsi="Times New Roman" w:cs="仿宋_GB2312" w:hint="eastAsia"/>
          <w:sz w:val="32"/>
          <w:szCs w:val="32"/>
        </w:rPr>
        <w:t>LED</w:t>
      </w:r>
      <w:r>
        <w:rPr>
          <w:rFonts w:ascii="Times New Roman" w:eastAsia="仿宋_GB2312" w:hAnsi="Times New Roman" w:cs="仿宋_GB2312" w:hint="eastAsia"/>
          <w:sz w:val="32"/>
          <w:szCs w:val="32"/>
        </w:rPr>
        <w:t>播放屏内容合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性开展精准智能监测，通过智能算法实时识别画面中的违规信息、不良素材与不合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展示内容。实现异常内容自动预警、展示设备自动断电，从源头规避公共信息传播风险，全面保障文化宫信息发布安全、有序、规范。</w:t>
      </w:r>
    </w:p>
    <w:p w14:paraId="4F2E7B59" w14:textId="77777777" w:rsidR="007F4695" w:rsidRDefault="00E853BD">
      <w:pPr>
        <w:pStyle w:val="3"/>
        <w:ind w:leftChars="304" w:left="638"/>
        <w:rPr>
          <w:rFonts w:ascii="Times New Roman" w:eastAsia="楷体_GB2312" w:hAnsi="Times New Roman" w:cs="楷体_GB2312" w:hint="default"/>
          <w:sz w:val="32"/>
          <w:szCs w:val="32"/>
        </w:rPr>
      </w:pPr>
      <w:bookmarkStart w:id="20" w:name="_Toc30653"/>
      <w:r>
        <w:rPr>
          <w:rFonts w:ascii="Times New Roman" w:eastAsia="楷体_GB2312" w:hAnsi="Times New Roman" w:cs="楷体_GB2312"/>
          <w:sz w:val="32"/>
          <w:szCs w:val="32"/>
        </w:rPr>
        <w:t>能源管理模块</w:t>
      </w:r>
      <w:bookmarkEnd w:id="20"/>
    </w:p>
    <w:p w14:paraId="453EDEA6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深度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融合零碳园区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建设理念，统一汇聚水、电、光伏储能等多源能源数据，实现能耗结构分析、储能及应用可视化监测及节能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降碳方案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落地，推动文化宫从绿色低碳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向零碳运营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迈进，保障能源供应稳定的同时有效控制运营成本。</w:t>
      </w:r>
    </w:p>
    <w:p w14:paraId="17F04D90" w14:textId="77777777" w:rsidR="007F4695" w:rsidRDefault="00E853BD">
      <w:pPr>
        <w:numPr>
          <w:ilvl w:val="0"/>
          <w:numId w:val="15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能源数据管理</w:t>
      </w:r>
    </w:p>
    <w:p w14:paraId="78DC5D2F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全面汇聚水、电表计量数据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及国网供电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（精准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区分国网供电总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进线、分路线能耗）、光伏储能（光伏发电量、储能量）、使用量（汽车充电用电量）等能源数据，实现多维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度数据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统一采集、存储与溯源，搭建能源管控数据底座，为能耗分析、节能决策提供全面、准确的数据支撑。</w:t>
      </w:r>
    </w:p>
    <w:p w14:paraId="38EFC60A" w14:textId="77777777" w:rsidR="007F4695" w:rsidRDefault="00E853BD">
      <w:pPr>
        <w:numPr>
          <w:ilvl w:val="0"/>
          <w:numId w:val="15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能耗监测分析</w:t>
      </w:r>
    </w:p>
    <w:p w14:paraId="618D521C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支持按区域、时段、设备维度，开展水、电能耗趋势多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维度查询，同步关联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光伏发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sz w:val="32"/>
          <w:szCs w:val="32"/>
        </w:rPr>
        <w:t>用数据监测储能利用效率；监测识别能耗突增、设备空载、光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伏消纳不足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等异常场景，结合能耗数据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开展碳排关联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分析，为节能降碳、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零碳运营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优化提供科学决策依据。</w:t>
      </w:r>
    </w:p>
    <w:p w14:paraId="0593EC45" w14:textId="77777777" w:rsidR="007F4695" w:rsidRDefault="00E853BD">
      <w:pPr>
        <w:numPr>
          <w:ilvl w:val="0"/>
          <w:numId w:val="15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节能方案管理</w:t>
      </w:r>
    </w:p>
    <w:p w14:paraId="16DBBC5B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针对高能耗场景，智能制定节能改造方案，监控方案实施进度并跟踪节能效果，助力文化宫用能效率持续提升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与零碳运营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目标落地。</w:t>
      </w:r>
    </w:p>
    <w:p w14:paraId="06D5A5C3" w14:textId="77777777" w:rsidR="007F4695" w:rsidRDefault="00E853BD">
      <w:pPr>
        <w:pStyle w:val="2"/>
        <w:ind w:leftChars="304" w:left="638"/>
        <w:rPr>
          <w:rFonts w:ascii="Times New Roman" w:eastAsia="楷体_GB2312" w:hAnsi="Times New Roman" w:cs="楷体_GB2312" w:hint="default"/>
        </w:rPr>
      </w:pPr>
      <w:bookmarkStart w:id="21" w:name="_Toc17491"/>
      <w:r>
        <w:rPr>
          <w:rFonts w:ascii="Times New Roman" w:eastAsia="楷体_GB2312" w:hAnsi="Times New Roman" w:cs="楷体_GB2312"/>
        </w:rPr>
        <w:t>数据运营分析支撑</w:t>
      </w:r>
      <w:bookmarkEnd w:id="21"/>
    </w:p>
    <w:p w14:paraId="4D44CDE1" w14:textId="53FBED93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紧扣文化宫数据资产标准化、运营分析精准化、系统运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维安全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化、决策支撑智能化的建设目标，以数据资产管理模块为统一数据底座，以竣工</w:t>
      </w:r>
      <w:r>
        <w:rPr>
          <w:rFonts w:ascii="Times New Roman" w:eastAsia="仿宋_GB2312" w:hAnsi="Times New Roman" w:cs="仿宋_GB2312" w:hint="eastAsia"/>
          <w:sz w:val="32"/>
          <w:szCs w:val="32"/>
        </w:rPr>
        <w:t>BIM</w:t>
      </w:r>
      <w:r>
        <w:rPr>
          <w:rFonts w:ascii="Times New Roman" w:eastAsia="仿宋_GB2312" w:hAnsi="Times New Roman" w:cs="仿宋_GB2312" w:hint="eastAsia"/>
          <w:sz w:val="32"/>
          <w:szCs w:val="32"/>
        </w:rPr>
        <w:t>模型与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场馆</w:t>
      </w:r>
      <w:r w:rsidR="004362BB">
        <w:rPr>
          <w:rFonts w:ascii="Times New Roman" w:eastAsia="仿宋_GB2312" w:hAnsi="Times New Roman" w:cs="仿宋_GB2312" w:hint="eastAsia"/>
          <w:sz w:val="32"/>
          <w:szCs w:val="32"/>
        </w:rPr>
        <w:t>数智孪生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为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核心可视化载体，深度融合文化宫公众服务、园区管理、设备运维、安防管理、能源管理等全维度多源异构数据，打造可视化监管、智能分析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研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判与科学决策的支撑体系，助力文化宫管理决策精准化、运营优化科学化。</w:t>
      </w:r>
    </w:p>
    <w:p w14:paraId="639B18BD" w14:textId="77777777" w:rsidR="007F4695" w:rsidRDefault="00E853BD">
      <w:pPr>
        <w:pStyle w:val="3"/>
        <w:ind w:leftChars="304" w:left="638"/>
        <w:rPr>
          <w:rFonts w:ascii="Times New Roman" w:eastAsia="楷体_GB2312" w:hAnsi="Times New Roman" w:cs="楷体_GB2312" w:hint="default"/>
          <w:sz w:val="32"/>
          <w:szCs w:val="32"/>
        </w:rPr>
      </w:pPr>
      <w:bookmarkStart w:id="22" w:name="_Toc1715"/>
      <w:r>
        <w:rPr>
          <w:rFonts w:ascii="Times New Roman" w:eastAsia="楷体_GB2312" w:hAnsi="Times New Roman" w:cs="楷体_GB2312"/>
          <w:sz w:val="32"/>
          <w:szCs w:val="32"/>
        </w:rPr>
        <w:t>数据资产管理模块</w:t>
      </w:r>
      <w:bookmarkEnd w:id="22"/>
    </w:p>
    <w:p w14:paraId="5010E8FF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打造全源汇聚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、全域治理、全程管控、安全共享的一体化数据资产管理体系，构建文化宫统一规范、统一标准的数据底座，打通系统、跨业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、跨场景的数据壁垒，实现场馆运营、公众服务、安防能源、设备运维等多源异构数据的全生命周期规范化管理，从数据接入到共享应用全流程保障数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据可信、可管、可用，为上层业务应用提供高质量数据支撑。</w:t>
      </w:r>
    </w:p>
    <w:p w14:paraId="33C74C6A" w14:textId="77777777" w:rsidR="007F4695" w:rsidRDefault="00E853BD">
      <w:pPr>
        <w:numPr>
          <w:ilvl w:val="0"/>
          <w:numId w:val="16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数据采集</w:t>
      </w:r>
    </w:p>
    <w:p w14:paraId="7FCB46CF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对接设备管理、能源管理、安防管理、园区管理、培训管理等模块，同步打通与智慧工会体系等数据链路，汇聚能耗、视频监控、场馆预约、培训活动、职工信息、设备运维等核心业务数据，实现数据统一接入。支持实时采集与定时同步，覆盖文化宫核心业务场景，建立标准化数据接入规范与审核机制，保障数据接入完整、及时、准确。</w:t>
      </w:r>
    </w:p>
    <w:p w14:paraId="34687E44" w14:textId="77777777" w:rsidR="007F4695" w:rsidRDefault="00E853BD">
      <w:pPr>
        <w:numPr>
          <w:ilvl w:val="0"/>
          <w:numId w:val="16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数据治理</w:t>
      </w:r>
    </w:p>
    <w:p w14:paraId="27C0D557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建立数据清洗、转换、脱敏等处理规则，对采集汇聚的数据进行清洗、校验、标准化处理，规范职工信息、培训档案、场馆使用记录、设备运维数据、能耗数据、消费流水等核心业务数据的标准格式、字段定义、数据编码与统计口径，通过去重、补全、纠错、关联匹配等操作，消除数据冗余与不一致问题，保障数据一致性。支持敏感数据脱敏处理，保障职工信息安全。</w:t>
      </w:r>
    </w:p>
    <w:p w14:paraId="2BC52DE5" w14:textId="77777777" w:rsidR="007F4695" w:rsidRDefault="00E853BD">
      <w:pPr>
        <w:numPr>
          <w:ilvl w:val="0"/>
          <w:numId w:val="16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数据存储</w:t>
      </w:r>
    </w:p>
    <w:p w14:paraId="467E6203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采用分布式存储架构，根据数据类型、业务需求、访问频率实施分类分层存储管理。对职工服务数据、培训活动数据、场馆运维数据、安防能源数据及</w:t>
      </w:r>
      <w:r>
        <w:rPr>
          <w:rFonts w:ascii="Times New Roman" w:eastAsia="仿宋_GB2312" w:hAnsi="Times New Roman" w:cs="仿宋_GB2312" w:hint="eastAsia"/>
          <w:sz w:val="32"/>
          <w:szCs w:val="32"/>
        </w:rPr>
        <w:t>BIM</w:t>
      </w:r>
      <w:r>
        <w:rPr>
          <w:rFonts w:ascii="Times New Roman" w:eastAsia="仿宋_GB2312" w:hAnsi="Times New Roman" w:cs="仿宋_GB2312" w:hint="eastAsia"/>
          <w:sz w:val="32"/>
          <w:szCs w:val="32"/>
        </w:rPr>
        <w:t>模型数据等各类数据进行分类存储。针对场馆预约状态、设备实时运行数据等高频访问的实时运营数据，采用高性能存储介质保障毫秒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级访问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效率；针对历史运营数据、历年能耗数据等需要长期留存的冷数据，采用低成本大容量存储介质实现高效归档，精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准适配文化宫日常运营中多元化数据存储需求，兼顾数据存储的安全性、高效性与经济性。</w:t>
      </w:r>
    </w:p>
    <w:p w14:paraId="7982F34A" w14:textId="77777777" w:rsidR="007F4695" w:rsidRDefault="00E853BD">
      <w:pPr>
        <w:numPr>
          <w:ilvl w:val="0"/>
          <w:numId w:val="16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数据质量</w:t>
      </w:r>
    </w:p>
    <w:p w14:paraId="2FBC54CC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建立数据质量校验规则和评价体系，对职工信息完整性、培训签到准确性、场馆预约时效性等核心指标进行常态化监控。针对发现的数据质量问题，系统自动触发告警并推送至相关运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维管理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人员，及时完成数据修正与问题溯源，全方位保障服务与运营数据的可靠可用，为数据深度分析、科学决策提供坚实的质量保障。</w:t>
      </w:r>
    </w:p>
    <w:p w14:paraId="670DD3C6" w14:textId="77777777" w:rsidR="007F4695" w:rsidRDefault="00E853BD">
      <w:pPr>
        <w:numPr>
          <w:ilvl w:val="0"/>
          <w:numId w:val="16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元数据管理</w:t>
      </w:r>
    </w:p>
    <w:p w14:paraId="18823F94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维护数据来源、字段定义、业务含义等元数据信息，搭建标准化元数据管理库。梳理职工服务、培训活动等数据血缘关系，保障数据管理规范、透明、可查。</w:t>
      </w:r>
    </w:p>
    <w:p w14:paraId="57CDD2C7" w14:textId="77777777" w:rsidR="007F4695" w:rsidRDefault="00E853BD">
      <w:pPr>
        <w:numPr>
          <w:ilvl w:val="0"/>
          <w:numId w:val="16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资产目录</w:t>
      </w:r>
    </w:p>
    <w:p w14:paraId="0E1BF71C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按照业务域</w:t>
      </w:r>
      <w:r>
        <w:rPr>
          <w:rFonts w:ascii="Times New Roman" w:eastAsia="仿宋_GB2312" w:hAnsi="Times New Roman" w:cs="仿宋_GB2312" w:hint="eastAsia"/>
          <w:sz w:val="32"/>
          <w:szCs w:val="32"/>
        </w:rPr>
        <w:t>-</w:t>
      </w:r>
      <w:r>
        <w:rPr>
          <w:rFonts w:ascii="Times New Roman" w:eastAsia="仿宋_GB2312" w:hAnsi="Times New Roman" w:cs="仿宋_GB2312" w:hint="eastAsia"/>
          <w:sz w:val="32"/>
          <w:szCs w:val="32"/>
        </w:rPr>
        <w:t>数据类型</w:t>
      </w:r>
      <w:r>
        <w:rPr>
          <w:rFonts w:ascii="Times New Roman" w:eastAsia="仿宋_GB2312" w:hAnsi="Times New Roman" w:cs="仿宋_GB2312" w:hint="eastAsia"/>
          <w:sz w:val="32"/>
          <w:szCs w:val="32"/>
        </w:rPr>
        <w:t>-</w:t>
      </w:r>
      <w:r>
        <w:rPr>
          <w:rFonts w:ascii="Times New Roman" w:eastAsia="仿宋_GB2312" w:hAnsi="Times New Roman" w:cs="仿宋_GB2312" w:hint="eastAsia"/>
          <w:sz w:val="32"/>
          <w:szCs w:val="32"/>
        </w:rPr>
        <w:t>数据主题的层级结构，以职工服务、运营管理、安防能源等维度，构建分级分类数据资产目录，对数据资产进行统一编目、标识与管理。支持数据检索、权限申请与资产盘点，实现数据资产的可视化管理与全生命周期管控，提升数据复用效率。</w:t>
      </w:r>
    </w:p>
    <w:p w14:paraId="61E3A657" w14:textId="77777777" w:rsidR="007F4695" w:rsidRDefault="00E853BD">
      <w:pPr>
        <w:numPr>
          <w:ilvl w:val="0"/>
          <w:numId w:val="16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数据共享</w:t>
      </w:r>
    </w:p>
    <w:p w14:paraId="75714825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按照国家政务数据规范与厦门市数字化建设标准，封装标准化</w:t>
      </w:r>
      <w:r>
        <w:rPr>
          <w:rFonts w:ascii="Times New Roman" w:eastAsia="仿宋_GB2312" w:hAnsi="Times New Roman" w:cs="仿宋_GB2312" w:hint="eastAsia"/>
          <w:sz w:val="32"/>
          <w:szCs w:val="32"/>
        </w:rPr>
        <w:t>API</w:t>
      </w:r>
      <w:r>
        <w:rPr>
          <w:rFonts w:ascii="Times New Roman" w:eastAsia="仿宋_GB2312" w:hAnsi="Times New Roman" w:cs="仿宋_GB2312" w:hint="eastAsia"/>
          <w:sz w:val="32"/>
          <w:szCs w:val="32"/>
        </w:rPr>
        <w:t>接口，覆盖职工服务、培训活动、场馆运营、安防能源、设备运维等核心维度，构建基于权限控制提供数据查询、推送服务，适配不同业务场景的数据调用需求，实现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数据安全共享，支撑各业务系统高效协同运行。</w:t>
      </w:r>
    </w:p>
    <w:p w14:paraId="15E9ACE7" w14:textId="77777777" w:rsidR="007F4695" w:rsidRDefault="00E853BD">
      <w:pPr>
        <w:pStyle w:val="3"/>
        <w:ind w:leftChars="304" w:left="638"/>
        <w:rPr>
          <w:rFonts w:ascii="Times New Roman" w:eastAsia="楷体_GB2312" w:hAnsi="Times New Roman" w:cs="楷体_GB2312" w:hint="default"/>
          <w:sz w:val="32"/>
          <w:szCs w:val="32"/>
        </w:rPr>
      </w:pPr>
      <w:bookmarkStart w:id="23" w:name="_Toc17774"/>
      <w:r>
        <w:rPr>
          <w:rFonts w:ascii="Times New Roman" w:eastAsia="楷体_GB2312" w:hAnsi="Times New Roman" w:cs="楷体_GB2312"/>
          <w:sz w:val="32"/>
          <w:szCs w:val="32"/>
        </w:rPr>
        <w:t>可视化</w:t>
      </w:r>
      <w:r>
        <w:rPr>
          <w:rFonts w:ascii="Times New Roman" w:eastAsia="楷体_GB2312" w:hAnsi="Times New Roman" w:cs="楷体_GB2312"/>
          <w:sz w:val="32"/>
          <w:szCs w:val="32"/>
        </w:rPr>
        <w:t>BI</w:t>
      </w:r>
      <w:r>
        <w:rPr>
          <w:rFonts w:ascii="Times New Roman" w:eastAsia="楷体_GB2312" w:hAnsi="Times New Roman" w:cs="楷体_GB2312"/>
          <w:sz w:val="32"/>
          <w:szCs w:val="32"/>
        </w:rPr>
        <w:t>管理模块</w:t>
      </w:r>
      <w:bookmarkEnd w:id="23"/>
    </w:p>
    <w:p w14:paraId="409ADE54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围绕各文化宫运营分析、决策汇报、日常监控等实际应用场景，打造轻量化、高效化、场景化的可视化分析能力。提供拖拽式报表配置、标准化模板复用、多维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度数据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钻取的全流程分析工具，助力运营人员快速搭建多维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度业务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分析看板，支持适配</w:t>
      </w:r>
      <w:r>
        <w:rPr>
          <w:rFonts w:ascii="Times New Roman" w:eastAsia="仿宋_GB2312" w:hAnsi="Times New Roman" w:cs="仿宋_GB2312" w:hint="eastAsia"/>
          <w:sz w:val="32"/>
          <w:szCs w:val="32"/>
        </w:rPr>
        <w:t>PC</w:t>
      </w:r>
      <w:r>
        <w:rPr>
          <w:rFonts w:ascii="Times New Roman" w:eastAsia="仿宋_GB2312" w:hAnsi="Times New Roman" w:cs="仿宋_GB2312" w:hint="eastAsia"/>
          <w:sz w:val="32"/>
          <w:szCs w:val="32"/>
        </w:rPr>
        <w:t>端、移动端等多终端展示，满足运营数据分析、展示及汇报的全流程需求。</w:t>
      </w:r>
    </w:p>
    <w:p w14:paraId="10501024" w14:textId="77777777" w:rsidR="007F4695" w:rsidRDefault="00E853BD">
      <w:pPr>
        <w:numPr>
          <w:ilvl w:val="0"/>
          <w:numId w:val="17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可视化配置工具</w:t>
      </w:r>
    </w:p>
    <w:p w14:paraId="6A87DD76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支持采用拖拽式可视化配置操作，无需专业技术能力即可快速搭建“场馆使用、培训活动、能耗监测、职工服务”等贴合文化宫实际业务的分析看板，大幅降低报表搭建门槛。支持看板模块自由组合、数据维度灵活切换，精准满足运营人员对不同业务场景的精细化分析需求，显著提升日常运营数据的分析效率。</w:t>
      </w:r>
    </w:p>
    <w:p w14:paraId="7947F465" w14:textId="77777777" w:rsidR="007F4695" w:rsidRDefault="00E853BD">
      <w:pPr>
        <w:numPr>
          <w:ilvl w:val="0"/>
          <w:numId w:val="17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自定义图表</w:t>
      </w:r>
    </w:p>
    <w:p w14:paraId="5877C28C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提供折线图、柱状图、饼图、热力图等多类型图表，适配趋势变化、占比分析、实时指标监控、客流分布、报名转化等不同分析场景。支持数据多层级钻取明细分析，可从整体运营数据快速穿透至单一场馆、单个设备、单次活动的明细数据，满足从宏观到微观的全维度分析需求。</w:t>
      </w:r>
    </w:p>
    <w:p w14:paraId="056F5871" w14:textId="77777777" w:rsidR="007F4695" w:rsidRDefault="00E853BD">
      <w:pPr>
        <w:numPr>
          <w:ilvl w:val="0"/>
          <w:numId w:val="17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可视化模板库</w:t>
      </w:r>
    </w:p>
    <w:p w14:paraId="1BA0A9E4" w14:textId="77777777" w:rsidR="007F4695" w:rsidRDefault="00E853BD">
      <w:pPr>
        <w:numPr>
          <w:ilvl w:val="255"/>
          <w:numId w:val="0"/>
        </w:num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紧扣文化宫日常运营的高频分析场景，搭建标准化的可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视化模板库，涵盖日常运营、安防分析、能耗分析等多场景模板。支持模板一键调用，可根据实际需求灵活修改数据维度、调整展示样式，无需重复搭建，既提升看板制作效率，又实现文化宫数据分析展示的标准化、规范化。</w:t>
      </w:r>
    </w:p>
    <w:p w14:paraId="7DA24433" w14:textId="77777777" w:rsidR="007F4695" w:rsidRDefault="00E853BD">
      <w:pPr>
        <w:numPr>
          <w:ilvl w:val="0"/>
          <w:numId w:val="17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报表导出</w:t>
      </w:r>
    </w:p>
    <w:p w14:paraId="551F5774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支持将已搭建的分析看板、单张图表及数据明细导出为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PDF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Excel</w:t>
      </w:r>
      <w:r>
        <w:rPr>
          <w:rFonts w:ascii="Times New Roman" w:eastAsia="仿宋_GB2312" w:hAnsi="Times New Roman" w:cs="仿宋_GB2312" w:hint="eastAsia"/>
          <w:sz w:val="32"/>
          <w:szCs w:val="32"/>
        </w:rPr>
        <w:t>等格式，方便数据留存、工作汇报与线下决策参考。</w:t>
      </w:r>
    </w:p>
    <w:p w14:paraId="2E6AF1F5" w14:textId="77777777" w:rsidR="007F4695" w:rsidRDefault="00E853BD">
      <w:pPr>
        <w:numPr>
          <w:ilvl w:val="0"/>
          <w:numId w:val="17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多端适配</w:t>
      </w:r>
    </w:p>
    <w:p w14:paraId="57D0FE4C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兼容</w:t>
      </w:r>
      <w:r>
        <w:rPr>
          <w:rFonts w:ascii="Times New Roman" w:eastAsia="仿宋_GB2312" w:hAnsi="Times New Roman" w:cs="仿宋_GB2312" w:hint="eastAsia"/>
          <w:sz w:val="32"/>
          <w:szCs w:val="32"/>
        </w:rPr>
        <w:t>PC</w:t>
      </w:r>
      <w:r>
        <w:rPr>
          <w:rFonts w:ascii="Times New Roman" w:eastAsia="仿宋_GB2312" w:hAnsi="Times New Roman" w:cs="仿宋_GB2312" w:hint="eastAsia"/>
          <w:sz w:val="32"/>
          <w:szCs w:val="32"/>
        </w:rPr>
        <w:t>端、移动端等不同终端展示需求，智能</w:t>
      </w:r>
      <w:r>
        <w:rPr>
          <w:rFonts w:ascii="Times New Roman" w:eastAsia="方正仿宋_GB2312" w:hAnsi="Times New Roman" w:cs="方正仿宋_GB2312" w:hint="eastAsia"/>
          <w:sz w:val="32"/>
          <w:szCs w:val="32"/>
        </w:rPr>
        <w:t>优化图表布局、组件间距与</w:t>
      </w:r>
      <w:r>
        <w:rPr>
          <w:rFonts w:ascii="Times New Roman" w:eastAsia="仿宋_GB2312" w:hAnsi="Times New Roman" w:cs="仿宋_GB2312" w:hint="eastAsia"/>
          <w:sz w:val="32"/>
          <w:szCs w:val="32"/>
        </w:rPr>
        <w:t>字体大小，保证不同终端的展示效果与查看体验，方便管理人员随时随地查看文化宫运营态势。</w:t>
      </w:r>
    </w:p>
    <w:p w14:paraId="07B88F97" w14:textId="77777777" w:rsidR="007F4695" w:rsidRDefault="00E853BD">
      <w:pPr>
        <w:pStyle w:val="3"/>
        <w:ind w:leftChars="304" w:left="638"/>
        <w:rPr>
          <w:rFonts w:ascii="Times New Roman" w:eastAsia="楷体_GB2312" w:hAnsi="Times New Roman" w:cs="楷体_GB2312" w:hint="default"/>
          <w:sz w:val="32"/>
          <w:szCs w:val="32"/>
        </w:rPr>
      </w:pPr>
      <w:bookmarkStart w:id="24" w:name="_Toc23232"/>
      <w:r>
        <w:rPr>
          <w:rFonts w:ascii="Times New Roman" w:eastAsia="楷体_GB2312" w:hAnsi="Times New Roman" w:cs="楷体_GB2312"/>
          <w:sz w:val="32"/>
          <w:szCs w:val="32"/>
        </w:rPr>
        <w:t>综合运营分析模块</w:t>
      </w:r>
      <w:bookmarkEnd w:id="24"/>
    </w:p>
    <w:p w14:paraId="4E694F7F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汇聚文化宫职工服务、培训活动、场馆运营、安防、能源等全量运营数据，通过数据驾驶舱、统计报表等可视化手段，开展多维度分析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研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判，为课程优化、活动策划、场馆调配、节能运营等提供精准决策支撑，提升文化宫服务质量与运营效率。</w:t>
      </w:r>
    </w:p>
    <w:p w14:paraId="391BAB74" w14:textId="77777777" w:rsidR="007F4695" w:rsidRDefault="00E853BD">
      <w:pPr>
        <w:numPr>
          <w:ilvl w:val="0"/>
          <w:numId w:val="18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数据驾驶舱</w:t>
      </w:r>
    </w:p>
    <w:p w14:paraId="758D65B1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整合职工统计信息、培训</w:t>
      </w:r>
      <w:r>
        <w:rPr>
          <w:rFonts w:ascii="Times New Roman" w:eastAsia="仿宋_GB2312" w:hAnsi="Times New Roman" w:cs="仿宋_GB2312" w:hint="eastAsia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sz w:val="32"/>
          <w:szCs w:val="32"/>
        </w:rPr>
        <w:t>活动参与度、场馆使用率、能耗水平、安防事件等核心指标，构建全局可视化驾驶舱看板，直观呈现园区整体运行态势。支持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按时间维度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、场景维度、区域维度等进行指标筛选与联动分析，辅助管理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层快速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掌握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运营状况。</w:t>
      </w:r>
    </w:p>
    <w:p w14:paraId="4C832E5D" w14:textId="77777777" w:rsidR="007F4695" w:rsidRDefault="00E853BD">
      <w:pPr>
        <w:numPr>
          <w:ilvl w:val="0"/>
          <w:numId w:val="18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统计报表管理</w:t>
      </w:r>
    </w:p>
    <w:p w14:paraId="5F967163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提供场馆客流分析、培训活动分析、职工画像分析、能耗设施分析等多场景分析报表，全面呈现文化宫整体运营状况，为文化宫运营决策提供依据。</w:t>
      </w:r>
    </w:p>
    <w:p w14:paraId="2988C75F" w14:textId="77777777" w:rsidR="007F4695" w:rsidRDefault="00E853BD">
      <w:pPr>
        <w:numPr>
          <w:ilvl w:val="0"/>
          <w:numId w:val="3"/>
        </w:numPr>
        <w:spacing w:line="560" w:lineRule="exact"/>
        <w:ind w:leftChars="301" w:left="1044" w:hanging="412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场馆客流分析：统计不同时段、不同场景的客流分布，分析场馆预约履约率、场地利用率、高峰时段特征等，为场馆资源调配提供数据依据。</w:t>
      </w:r>
    </w:p>
    <w:p w14:paraId="7F554A45" w14:textId="77777777" w:rsidR="007F4695" w:rsidRDefault="00E853BD">
      <w:pPr>
        <w:numPr>
          <w:ilvl w:val="0"/>
          <w:numId w:val="3"/>
        </w:numPr>
        <w:spacing w:line="560" w:lineRule="exact"/>
        <w:ind w:leftChars="301" w:left="1044" w:hanging="412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培训活动分析：分析报名热度、参与率、满意度评价等指标，评估课程</w:t>
      </w:r>
      <w:r>
        <w:rPr>
          <w:rFonts w:ascii="Times New Roman" w:eastAsia="仿宋_GB2312" w:hAnsi="Times New Roman" w:cs="仿宋_GB2312" w:hint="eastAsia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sz w:val="32"/>
          <w:szCs w:val="32"/>
        </w:rPr>
        <w:t>活动成效，分析热门课程</w:t>
      </w:r>
      <w:r>
        <w:rPr>
          <w:rFonts w:ascii="Times New Roman" w:eastAsia="仿宋_GB2312" w:hAnsi="Times New Roman" w:cs="仿宋_GB2312" w:hint="eastAsia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sz w:val="32"/>
          <w:szCs w:val="32"/>
        </w:rPr>
        <w:t>活动特征，为培训课程优化、活动策划升级、资源投入调整提供决策参考。</w:t>
      </w:r>
    </w:p>
    <w:p w14:paraId="060F3334" w14:textId="77777777" w:rsidR="007F4695" w:rsidRDefault="00E853BD">
      <w:pPr>
        <w:numPr>
          <w:ilvl w:val="0"/>
          <w:numId w:val="3"/>
        </w:numPr>
        <w:spacing w:line="560" w:lineRule="exact"/>
        <w:ind w:leftChars="301" w:left="1044" w:hanging="412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职工画像分析：基于职工参与培训、活动、场馆使用的行为数据，构建多维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度职工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偏好画像，分析职工年龄、性别、职业、兴趣爱好等特征，为精准推送适配的培训课程、文体活动、场馆服务提供数据支撑，提升职工服务体验。</w:t>
      </w:r>
    </w:p>
    <w:p w14:paraId="102C085E" w14:textId="77777777" w:rsidR="007F4695" w:rsidRDefault="00E853BD">
      <w:pPr>
        <w:numPr>
          <w:ilvl w:val="0"/>
          <w:numId w:val="3"/>
        </w:numPr>
        <w:spacing w:line="560" w:lineRule="exact"/>
        <w:ind w:leftChars="301" w:left="1044" w:hanging="412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能耗设施分析：分析用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能结构占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比、时段能耗趋势、节能方案实施前后能耗变化，评估节能潜力与方案实施成效，助力绿色低碳运营。</w:t>
      </w:r>
    </w:p>
    <w:p w14:paraId="0449B3A7" w14:textId="77777777" w:rsidR="007F4695" w:rsidRDefault="00E853BD">
      <w:pPr>
        <w:pStyle w:val="3"/>
        <w:ind w:leftChars="304" w:left="638"/>
        <w:rPr>
          <w:rFonts w:ascii="Times New Roman" w:eastAsia="楷体_GB2312" w:hAnsi="Times New Roman" w:cs="楷体_GB2312" w:hint="default"/>
          <w:sz w:val="32"/>
          <w:szCs w:val="32"/>
        </w:rPr>
      </w:pPr>
      <w:proofErr w:type="gramStart"/>
      <w:r>
        <w:rPr>
          <w:rFonts w:ascii="Times New Roman" w:eastAsia="楷体_GB2312" w:hAnsi="Times New Roman" w:cs="楷体_GB2312"/>
          <w:sz w:val="32"/>
          <w:szCs w:val="32"/>
        </w:rPr>
        <w:t>数智孪生</w:t>
      </w:r>
      <w:proofErr w:type="gramEnd"/>
      <w:r>
        <w:rPr>
          <w:rFonts w:ascii="Times New Roman" w:eastAsia="楷体_GB2312" w:hAnsi="Times New Roman" w:cs="楷体_GB2312"/>
          <w:sz w:val="32"/>
          <w:szCs w:val="32"/>
        </w:rPr>
        <w:t>可视化模块</w:t>
      </w:r>
    </w:p>
    <w:p w14:paraId="1A7DB54F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以现有</w:t>
      </w:r>
      <w:r>
        <w:rPr>
          <w:rFonts w:ascii="Times New Roman" w:eastAsia="仿宋_GB2312" w:hAnsi="Times New Roman" w:cs="仿宋_GB2312" w:hint="eastAsia"/>
          <w:sz w:val="32"/>
          <w:szCs w:val="32"/>
        </w:rPr>
        <w:t>BIM</w:t>
      </w:r>
      <w:r>
        <w:rPr>
          <w:rFonts w:ascii="Times New Roman" w:eastAsia="仿宋_GB2312" w:hAnsi="Times New Roman" w:cs="仿宋_GB2312" w:hint="eastAsia"/>
          <w:sz w:val="32"/>
          <w:szCs w:val="32"/>
        </w:rPr>
        <w:t>模型为基础，融合视频流、物联网数据、运营数据，打造文化宫全维度、高仿真的</w:t>
      </w:r>
      <w:r>
        <w:rPr>
          <w:rFonts w:ascii="Times New Roman" w:eastAsia="仿宋_GB2312" w:hAnsi="Times New Roman" w:cs="仿宋_GB2312" w:hint="eastAsia"/>
          <w:sz w:val="32"/>
          <w:szCs w:val="32"/>
        </w:rPr>
        <w:t>BIM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数智孪生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可视化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平台，实现物理场馆与数字场馆的实时映射、数据联动、智能管控，为文化宫运营管理、决策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研判提供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沉浸式、可视化的支撑能力。</w:t>
      </w:r>
    </w:p>
    <w:p w14:paraId="63A14E8B" w14:textId="77777777" w:rsidR="007F4695" w:rsidRDefault="00E853BD">
      <w:pPr>
        <w:numPr>
          <w:ilvl w:val="0"/>
          <w:numId w:val="19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三维场景展示</w:t>
      </w:r>
    </w:p>
    <w:p w14:paraId="3E4F2933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基于竣工</w:t>
      </w:r>
      <w:r>
        <w:rPr>
          <w:rFonts w:ascii="Times New Roman" w:eastAsia="仿宋_GB2312" w:hAnsi="Times New Roman" w:cs="仿宋_GB2312" w:hint="eastAsia"/>
          <w:sz w:val="32"/>
          <w:szCs w:val="32"/>
        </w:rPr>
        <w:t>BIM</w:t>
      </w:r>
      <w:r>
        <w:rPr>
          <w:rFonts w:ascii="Times New Roman" w:eastAsia="仿宋_GB2312" w:hAnsi="Times New Roman" w:cs="仿宋_GB2312" w:hint="eastAsia"/>
          <w:sz w:val="32"/>
          <w:szCs w:val="32"/>
        </w:rPr>
        <w:t>模型，对文化宫场馆、设备、公共设施等进行</w:t>
      </w:r>
      <w:r>
        <w:rPr>
          <w:rFonts w:ascii="Times New Roman" w:eastAsia="仿宋_GB2312" w:hAnsi="Times New Roman" w:cs="仿宋_GB2312" w:hint="eastAsia"/>
          <w:sz w:val="32"/>
          <w:szCs w:val="32"/>
        </w:rPr>
        <w:t>1:1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三维场景展示，还原场馆内部布局、设备安装位置、管线走向等细节，实现文化宫全域空间的数字化映射，支持模型的分层、分区域展示与隐藏。</w:t>
      </w:r>
    </w:p>
    <w:p w14:paraId="7DEC6948" w14:textId="77777777" w:rsidR="007F4695" w:rsidRDefault="00E853BD">
      <w:pPr>
        <w:numPr>
          <w:ilvl w:val="0"/>
          <w:numId w:val="19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数据实时融合</w:t>
      </w:r>
    </w:p>
    <w:p w14:paraId="718FF49A" w14:textId="77777777" w:rsidR="007F4695" w:rsidRDefault="00E853BD">
      <w:pPr>
        <w:spacing w:line="560" w:lineRule="exact"/>
        <w:ind w:firstLineChars="200" w:firstLine="640"/>
        <w:rPr>
          <w:rFonts w:ascii="Times New Roman" w:hAnsi="Times New Roman"/>
        </w:rPr>
      </w:pP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整合物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联网设备数据（实时视频、设备运行状态、能耗）、运营数据（场馆预约、客流、收费）、职工服务数据（培训、活动参与）等数据，将其与竣工</w:t>
      </w:r>
      <w:r>
        <w:rPr>
          <w:rFonts w:ascii="Times New Roman" w:eastAsia="仿宋_GB2312" w:hAnsi="Times New Roman" w:cs="仿宋_GB2312" w:hint="eastAsia"/>
          <w:sz w:val="32"/>
          <w:szCs w:val="32"/>
        </w:rPr>
        <w:t>BIM</w:t>
      </w:r>
      <w:r>
        <w:rPr>
          <w:rFonts w:ascii="Times New Roman" w:eastAsia="仿宋_GB2312" w:hAnsi="Times New Roman" w:cs="仿宋_GB2312" w:hint="eastAsia"/>
          <w:sz w:val="32"/>
          <w:szCs w:val="32"/>
        </w:rPr>
        <w:t>模型构建的三维场景深度融合，实现数据与三维场景的精准关联，支持在场景上实时查看场馆视频监控、场馆使用情况、客流分布、设备运行状态、能耗数据等核心信息。</w:t>
      </w:r>
    </w:p>
    <w:p w14:paraId="3AA7A51E" w14:textId="77777777" w:rsidR="007F4695" w:rsidRDefault="00E853BD">
      <w:pPr>
        <w:numPr>
          <w:ilvl w:val="0"/>
          <w:numId w:val="19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视频融合联动</w:t>
      </w:r>
    </w:p>
    <w:p w14:paraId="4C763C66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将文化宫全域视频监控画面与基于竣工</w:t>
      </w:r>
      <w:r>
        <w:rPr>
          <w:rFonts w:ascii="Times New Roman" w:eastAsia="仿宋_GB2312" w:hAnsi="Times New Roman" w:cs="仿宋_GB2312" w:hint="eastAsia"/>
          <w:sz w:val="32"/>
          <w:szCs w:val="32"/>
        </w:rPr>
        <w:t>BIM</w:t>
      </w:r>
      <w:r>
        <w:rPr>
          <w:rFonts w:ascii="Times New Roman" w:eastAsia="仿宋_GB2312" w:hAnsi="Times New Roman" w:cs="仿宋_GB2312" w:hint="eastAsia"/>
          <w:sz w:val="32"/>
          <w:szCs w:val="32"/>
        </w:rPr>
        <w:t>模型无缝融合，实现视频画面与三维场景的精准匹配，支持在模型上一键调取任意区域的实时视频、历史录像，支持视频画面的智能分析与异常标注，实现场馆的可视化远程管控。</w:t>
      </w:r>
    </w:p>
    <w:p w14:paraId="6EF80059" w14:textId="77777777" w:rsidR="007F4695" w:rsidRDefault="00E853BD">
      <w:pPr>
        <w:numPr>
          <w:ilvl w:val="0"/>
          <w:numId w:val="19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多视角智能监控与漫游</w:t>
      </w:r>
    </w:p>
    <w:p w14:paraId="3B325ABB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支持多视角的场景漫游与监控，支持鼠标拖拽、滚轮缩放等便捷操作，支持按场馆、区域、设备进行快速定位，实现文化宫全域的沉浸式可视化巡查。</w:t>
      </w:r>
    </w:p>
    <w:p w14:paraId="15CF9047" w14:textId="77777777" w:rsidR="007F4695" w:rsidRDefault="00E853BD">
      <w:pPr>
        <w:numPr>
          <w:ilvl w:val="0"/>
          <w:numId w:val="19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异常事件可视化告警与处置</w:t>
      </w:r>
    </w:p>
    <w:p w14:paraId="56DEAD30" w14:textId="686EF15A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联动安防、设备运维等模块，对活动现场人员聚集、设备故障、场馆内吸烟或攀爬等危险行为及能耗超标等异常事件，在</w:t>
      </w:r>
      <w:r>
        <w:rPr>
          <w:rFonts w:ascii="Times New Roman" w:eastAsia="仿宋_GB2312" w:hAnsi="Times New Roman" w:cs="仿宋_GB2312" w:hint="eastAsia"/>
          <w:sz w:val="32"/>
          <w:szCs w:val="32"/>
        </w:rPr>
        <w:t>BIM</w:t>
      </w:r>
      <w:proofErr w:type="gramStart"/>
      <w:r w:rsidR="004362BB">
        <w:rPr>
          <w:rFonts w:ascii="Times New Roman" w:eastAsia="仿宋_GB2312" w:hAnsi="Times New Roman" w:cs="仿宋_GB2312" w:hint="eastAsia"/>
          <w:sz w:val="32"/>
          <w:szCs w:val="32"/>
        </w:rPr>
        <w:t>数智孪生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模型上进行可视化标注与颜色预警，同时推送告警信息至工作人员，支持在模型上查看异常事件详情、触发联动处置，辅助运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维人员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快速定位问题并高效处置。</w:t>
      </w:r>
    </w:p>
    <w:p w14:paraId="37A6E986" w14:textId="77777777" w:rsidR="007F4695" w:rsidRDefault="00E853BD">
      <w:pPr>
        <w:numPr>
          <w:ilvl w:val="0"/>
          <w:numId w:val="19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历史回溯与场景复现</w:t>
      </w:r>
    </w:p>
    <w:p w14:paraId="1959806A" w14:textId="186F8309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支持按时间点、时间区间回溯</w:t>
      </w:r>
      <w:r>
        <w:rPr>
          <w:rFonts w:ascii="Times New Roman" w:eastAsia="仿宋_GB2312" w:hAnsi="Times New Roman" w:cs="仿宋_GB2312" w:hint="eastAsia"/>
          <w:sz w:val="32"/>
          <w:szCs w:val="32"/>
        </w:rPr>
        <w:t>BIM</w:t>
      </w:r>
      <w:proofErr w:type="gramStart"/>
      <w:r w:rsidR="004362BB">
        <w:rPr>
          <w:rFonts w:ascii="Times New Roman" w:eastAsia="仿宋_GB2312" w:hAnsi="Times New Roman" w:cs="仿宋_GB2312" w:hint="eastAsia"/>
          <w:sz w:val="32"/>
          <w:szCs w:val="32"/>
        </w:rPr>
        <w:t>数智孪生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场景状态，结合视频录像与业务数据，复现培训、活动的现场情况及异常事件的发生、处置过程，为运营优化、事件追溯、责任认定提供数据支撑。</w:t>
      </w:r>
    </w:p>
    <w:p w14:paraId="19A027F8" w14:textId="77777777" w:rsidR="007F4695" w:rsidRDefault="00E853BD">
      <w:pPr>
        <w:pStyle w:val="3"/>
        <w:ind w:leftChars="304" w:left="638"/>
        <w:rPr>
          <w:rFonts w:ascii="Times New Roman" w:eastAsia="楷体_GB2312" w:hAnsi="Times New Roman" w:cs="楷体_GB2312" w:hint="default"/>
          <w:sz w:val="32"/>
          <w:szCs w:val="32"/>
        </w:rPr>
      </w:pPr>
      <w:bookmarkStart w:id="25" w:name="_Toc15657"/>
      <w:r>
        <w:rPr>
          <w:rFonts w:ascii="Times New Roman" w:eastAsia="楷体_GB2312" w:hAnsi="Times New Roman" w:cs="楷体_GB2312"/>
          <w:sz w:val="32"/>
          <w:szCs w:val="32"/>
        </w:rPr>
        <w:t>运维安全管理模块</w:t>
      </w:r>
      <w:bookmarkEnd w:id="25"/>
    </w:p>
    <w:p w14:paraId="302A172F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提供统一身份认证、运维监控、日志审计与权限管控能力，保障文化宫核心业务系统</w:t>
      </w:r>
      <w:r>
        <w:rPr>
          <w:rFonts w:ascii="Times New Roman" w:eastAsia="仿宋_GB2312" w:hAnsi="Times New Roman" w:cs="仿宋_GB2312" w:hint="eastAsia"/>
          <w:sz w:val="32"/>
          <w:szCs w:val="32"/>
        </w:rPr>
        <w:t>7</w:t>
      </w:r>
      <w:r>
        <w:rPr>
          <w:rFonts w:ascii="Times New Roman" w:eastAsia="仿宋_GB2312" w:hAnsi="Times New Roman" w:cs="仿宋_GB2312" w:hint="eastAsia"/>
          <w:sz w:val="32"/>
          <w:szCs w:val="32"/>
        </w:rPr>
        <w:t>×</w:t>
      </w:r>
      <w:r>
        <w:rPr>
          <w:rFonts w:ascii="Times New Roman" w:eastAsia="仿宋_GB2312" w:hAnsi="Times New Roman" w:cs="仿宋_GB2312" w:hint="eastAsia"/>
          <w:sz w:val="32"/>
          <w:szCs w:val="32"/>
        </w:rPr>
        <w:t>24</w:t>
      </w:r>
      <w:r>
        <w:rPr>
          <w:rFonts w:ascii="Times New Roman" w:eastAsia="仿宋_GB2312" w:hAnsi="Times New Roman" w:cs="仿宋_GB2312" w:hint="eastAsia"/>
          <w:sz w:val="32"/>
          <w:szCs w:val="32"/>
        </w:rPr>
        <w:t>小时稳定运行，符合厦门政务数据安全与合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管理要求，全面保护职工信息与业务数据安全。</w:t>
      </w:r>
    </w:p>
    <w:p w14:paraId="59C8217E" w14:textId="77777777" w:rsidR="007F4695" w:rsidRDefault="00E853BD">
      <w:pPr>
        <w:numPr>
          <w:ilvl w:val="0"/>
          <w:numId w:val="20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统一身份管理</w:t>
      </w:r>
    </w:p>
    <w:p w14:paraId="6DB9BA2F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对接</w:t>
      </w:r>
      <w:proofErr w:type="spellStart"/>
      <w:r>
        <w:rPr>
          <w:rFonts w:ascii="Times New Roman" w:eastAsia="仿宋_GB2312" w:hAnsi="Times New Roman" w:cs="仿宋_GB2312" w:hint="eastAsia"/>
          <w:sz w:val="32"/>
          <w:szCs w:val="32"/>
        </w:rPr>
        <w:t>i</w:t>
      </w:r>
      <w:proofErr w:type="spellEnd"/>
      <w:r>
        <w:rPr>
          <w:rFonts w:ascii="Times New Roman" w:eastAsia="仿宋_GB2312" w:hAnsi="Times New Roman" w:cs="仿宋_GB2312" w:hint="eastAsia"/>
          <w:sz w:val="32"/>
          <w:szCs w:val="32"/>
        </w:rPr>
        <w:t>厦门用户体系，实现单点登录与多渠道身份核验，简化职工登录流程，避免重复注册与信息泄露，保障用户身份安全可信。</w:t>
      </w:r>
    </w:p>
    <w:p w14:paraId="09288DFF" w14:textId="77777777" w:rsidR="007F4695" w:rsidRDefault="00E853BD">
      <w:pPr>
        <w:numPr>
          <w:ilvl w:val="0"/>
          <w:numId w:val="20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统一运维监控</w:t>
      </w:r>
    </w:p>
    <w:p w14:paraId="73DC18EB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实时监控核心业务接口与服务进程性能，针对培训报名高峰期、活动报名峰值等高并发场景，实现自动告警与故障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定位，保障系统稳定运行。</w:t>
      </w:r>
    </w:p>
    <w:p w14:paraId="5DB4F2CB" w14:textId="77777777" w:rsidR="007F4695" w:rsidRDefault="00E853BD">
      <w:pPr>
        <w:numPr>
          <w:ilvl w:val="0"/>
          <w:numId w:val="20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统一日志管理</w:t>
      </w:r>
    </w:p>
    <w:p w14:paraId="01D346AB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实时采集系统操作、访问、业务日志，支持日志集中存储、检索与分析，支撑问题追溯与合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审计。</w:t>
      </w:r>
    </w:p>
    <w:p w14:paraId="214AB755" w14:textId="77777777" w:rsidR="007F4695" w:rsidRDefault="00E853BD">
      <w:pPr>
        <w:numPr>
          <w:ilvl w:val="0"/>
          <w:numId w:val="20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统一权限管理</w:t>
      </w:r>
    </w:p>
    <w:p w14:paraId="4A680DF9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构建基于角色的细粒度权限体系，按职工、管理员、运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维人员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等角色配置数据访问与操作权限，严格管控数据访问，防范数据泄露、越权操作等安全风险。</w:t>
      </w:r>
    </w:p>
    <w:p w14:paraId="14ECEEFD" w14:textId="77777777" w:rsidR="007F4695" w:rsidRDefault="00E853BD">
      <w:pPr>
        <w:pStyle w:val="1"/>
        <w:numPr>
          <w:ilvl w:val="0"/>
          <w:numId w:val="2"/>
        </w:numPr>
        <w:ind w:leftChars="304" w:left="638" w:firstLine="0"/>
        <w:rPr>
          <w:rFonts w:ascii="黑体" w:eastAsia="黑体" w:hAnsi="黑体" w:cs="黑体"/>
          <w:b w:val="0"/>
          <w:bCs/>
          <w:sz w:val="32"/>
          <w:szCs w:val="32"/>
        </w:rPr>
      </w:pPr>
      <w:bookmarkStart w:id="26" w:name="_Toc23302"/>
      <w:r>
        <w:rPr>
          <w:rFonts w:ascii="黑体" w:eastAsia="黑体" w:hAnsi="黑体" w:cs="黑体" w:hint="eastAsia"/>
          <w:b w:val="0"/>
          <w:bCs/>
          <w:sz w:val="32"/>
          <w:szCs w:val="32"/>
        </w:rPr>
        <w:t>基础设施建设</w:t>
      </w:r>
    </w:p>
    <w:p w14:paraId="6099181B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为保障项目稳定运行、智能场景高效落地，基础设施采用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计算服务资源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 + </w:t>
      </w:r>
      <w:proofErr w:type="gramStart"/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智算服务</w:t>
      </w:r>
      <w:proofErr w:type="gramEnd"/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资源</w:t>
      </w:r>
      <w:r>
        <w:rPr>
          <w:rFonts w:ascii="Times New Roman" w:eastAsia="仿宋_GB2312" w:hAnsi="Times New Roman" w:cs="仿宋_GB2312" w:hint="eastAsia"/>
          <w:sz w:val="32"/>
          <w:szCs w:val="32"/>
        </w:rPr>
        <w:t>的双层架构，分层满足通用业务与高性能场景的运行需求。</w:t>
      </w:r>
    </w:p>
    <w:p w14:paraId="6C3EA67D" w14:textId="77777777" w:rsidR="007F4695" w:rsidRDefault="00E853BD">
      <w:pPr>
        <w:pStyle w:val="2"/>
        <w:numPr>
          <w:ilvl w:val="1"/>
          <w:numId w:val="21"/>
        </w:numPr>
        <w:ind w:left="627" w:firstLine="13"/>
        <w:rPr>
          <w:rFonts w:ascii="Times New Roman" w:eastAsia="楷体_GB2312" w:hAnsi="Times New Roman" w:cs="楷体_GB2312" w:hint="default"/>
        </w:rPr>
      </w:pPr>
      <w:r>
        <w:rPr>
          <w:rFonts w:ascii="Times New Roman" w:eastAsia="楷体_GB2312" w:hAnsi="Times New Roman" w:cs="楷体_GB2312"/>
        </w:rPr>
        <w:t>计算服务资源</w:t>
      </w:r>
    </w:p>
    <w:p w14:paraId="3A85EBB7" w14:textId="77777777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依托厦门市总工会现有数据中心的计算服务资源，承载公众服务、日常运营等通用业务。</w:t>
      </w:r>
    </w:p>
    <w:p w14:paraId="3EB0B14F" w14:textId="77777777" w:rsidR="007F4695" w:rsidRDefault="00E853BD">
      <w:pPr>
        <w:pStyle w:val="2"/>
        <w:numPr>
          <w:ilvl w:val="1"/>
          <w:numId w:val="21"/>
        </w:numPr>
        <w:ind w:left="627" w:firstLine="13"/>
        <w:rPr>
          <w:rFonts w:ascii="Times New Roman" w:eastAsia="楷体_GB2312" w:hAnsi="Times New Roman" w:cs="楷体_GB2312" w:hint="default"/>
        </w:rPr>
      </w:pPr>
      <w:proofErr w:type="gramStart"/>
      <w:r>
        <w:rPr>
          <w:rFonts w:ascii="Times New Roman" w:eastAsia="楷体_GB2312" w:hAnsi="Times New Roman" w:cs="楷体_GB2312"/>
        </w:rPr>
        <w:t>智算服务</w:t>
      </w:r>
      <w:proofErr w:type="gramEnd"/>
      <w:r>
        <w:rPr>
          <w:rFonts w:ascii="Times New Roman" w:eastAsia="楷体_GB2312" w:hAnsi="Times New Roman" w:cs="楷体_GB2312"/>
        </w:rPr>
        <w:t>资源</w:t>
      </w:r>
    </w:p>
    <w:p w14:paraId="1B8EF7C5" w14:textId="44E383FA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针对项目</w:t>
      </w:r>
      <w:proofErr w:type="gramStart"/>
      <w:r w:rsidR="004362BB">
        <w:rPr>
          <w:rFonts w:ascii="Times New Roman" w:eastAsia="仿宋_GB2312" w:hAnsi="Times New Roman" w:cs="仿宋_GB2312" w:hint="eastAsia"/>
          <w:sz w:val="32"/>
          <w:szCs w:val="32"/>
        </w:rPr>
        <w:t>数智孪生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可视化、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AI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智能识别分析、智能客服等高性能、低时延的应用需求，采购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专用算力与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存储设备，为无人值守场馆运营提供专属、高效、低时延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的算力存储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支撑，保障智能场景全流程落地。</w:t>
      </w:r>
    </w:p>
    <w:p w14:paraId="56C412C3" w14:textId="77777777" w:rsidR="007F4695" w:rsidRDefault="00E853BD">
      <w:pPr>
        <w:numPr>
          <w:ilvl w:val="0"/>
          <w:numId w:val="22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采购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GPU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服务器与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边缘算力节点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，支撑三维渲染、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知识库管理、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AI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智能分析等核心场景。</w:t>
      </w:r>
    </w:p>
    <w:p w14:paraId="3B10A6A5" w14:textId="77777777" w:rsidR="007F4695" w:rsidRDefault="00E853BD">
      <w:pPr>
        <w:numPr>
          <w:ilvl w:val="0"/>
          <w:numId w:val="22"/>
        </w:numPr>
        <w:spacing w:line="560" w:lineRule="exact"/>
        <w:ind w:left="5" w:firstLine="635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部署高性能分布式存储，承载视频、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BIM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模型、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AI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抓拍影像等数据，实现热温冷分层存储。</w:t>
      </w:r>
    </w:p>
    <w:p w14:paraId="08D5DFB0" w14:textId="77777777" w:rsidR="007F4695" w:rsidRDefault="00E853BD">
      <w:pPr>
        <w:pStyle w:val="1"/>
        <w:numPr>
          <w:ilvl w:val="0"/>
          <w:numId w:val="2"/>
        </w:numPr>
        <w:ind w:leftChars="304" w:left="638" w:firstLine="0"/>
        <w:rPr>
          <w:rFonts w:ascii="黑体" w:eastAsia="黑体" w:hAnsi="黑体" w:cs="黑体"/>
          <w:b w:val="0"/>
          <w:bCs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sz w:val="32"/>
          <w:szCs w:val="32"/>
        </w:rPr>
        <w:t>实施计划</w:t>
      </w:r>
      <w:bookmarkEnd w:id="26"/>
    </w:p>
    <w:p w14:paraId="0FF30AF4" w14:textId="7E487F03" w:rsidR="007F4695" w:rsidRDefault="00E853B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项目计划于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2026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 w:rsidR="000B52A0">
        <w:rPr>
          <w:rFonts w:ascii="Times New Roman" w:eastAsia="仿宋_GB2312" w:hAnsi="Times New Roman" w:cs="仿宋_GB2312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月至</w:t>
      </w:r>
      <w:r>
        <w:rPr>
          <w:rFonts w:ascii="Times New Roman" w:eastAsia="仿宋_GB2312" w:hAnsi="Times New Roman" w:cs="仿宋_GB2312" w:hint="eastAsia"/>
          <w:sz w:val="32"/>
          <w:szCs w:val="32"/>
        </w:rPr>
        <w:t>1</w:t>
      </w:r>
      <w:r w:rsidR="000B52A0">
        <w:rPr>
          <w:rFonts w:ascii="Times New Roman" w:eastAsia="仿宋_GB2312" w:hAnsi="Times New Roman" w:cs="仿宋_GB2312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月期间分阶段推进，具体里程碑如下：</w:t>
      </w:r>
    </w:p>
    <w:tbl>
      <w:tblPr>
        <w:tblW w:w="8252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705"/>
        <w:gridCol w:w="1371"/>
        <w:gridCol w:w="6176"/>
      </w:tblGrid>
      <w:tr w:rsidR="007F4695" w14:paraId="6FED89C7" w14:textId="77777777">
        <w:trPr>
          <w:trHeight w:val="4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7E5F7" w14:textId="77777777" w:rsidR="007F4695" w:rsidRDefault="00E853B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E1ED4" w14:textId="77777777" w:rsidR="007F4695" w:rsidRDefault="00E853B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计划时间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18CA7" w14:textId="77777777" w:rsidR="007F4695" w:rsidRDefault="00E853B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核心工作</w:t>
            </w:r>
          </w:p>
        </w:tc>
      </w:tr>
      <w:tr w:rsidR="007F4695" w14:paraId="10705FEA" w14:textId="77777777">
        <w:trPr>
          <w:trHeight w:val="35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B9075" w14:textId="77777777" w:rsidR="007F4695" w:rsidRDefault="00E853B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1810A" w14:textId="77777777" w:rsidR="007F4695" w:rsidRDefault="00E853B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040BC" w14:textId="77777777" w:rsidR="007F4695" w:rsidRDefault="00E853BD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完成项目调研及项目建设方案等</w:t>
            </w: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各类材编写</w:t>
            </w:r>
            <w:proofErr w:type="gramEnd"/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；</w:t>
            </w:r>
          </w:p>
        </w:tc>
      </w:tr>
      <w:tr w:rsidR="007F4695" w14:paraId="41835D69" w14:textId="77777777">
        <w:trPr>
          <w:trHeight w:val="35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C51F9" w14:textId="77777777" w:rsidR="007F4695" w:rsidRDefault="00E853B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19F9D" w14:textId="77777777" w:rsidR="007F4695" w:rsidRDefault="00E853B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29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521ED" w14:textId="77777777" w:rsidR="007F4695" w:rsidRDefault="00E853BD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完成项目方案评审及造价评估；</w:t>
            </w:r>
          </w:p>
        </w:tc>
      </w:tr>
      <w:tr w:rsidR="007F4695" w14:paraId="26E3DFD1" w14:textId="77777777">
        <w:trPr>
          <w:trHeight w:val="35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35697" w14:textId="77777777" w:rsidR="007F4695" w:rsidRDefault="00E853B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DC9B5" w14:textId="77777777" w:rsidR="007F4695" w:rsidRDefault="00E853B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FD8FA" w14:textId="77777777" w:rsidR="007F4695" w:rsidRDefault="00E853BD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启动项目招标采购；</w:t>
            </w:r>
          </w:p>
        </w:tc>
      </w:tr>
      <w:tr w:rsidR="007F4695" w14:paraId="41073B9F" w14:textId="77777777">
        <w:trPr>
          <w:trHeight w:val="35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E137F" w14:textId="77777777" w:rsidR="007F4695" w:rsidRDefault="00E853B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E95F4" w14:textId="77777777" w:rsidR="007F4695" w:rsidRDefault="00E853B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B6891" w14:textId="77777777" w:rsidR="007F4695" w:rsidRDefault="00E853BD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签订承建单位合同，启动项目实施相关工作；</w:t>
            </w:r>
          </w:p>
        </w:tc>
      </w:tr>
      <w:tr w:rsidR="007F4695" w14:paraId="023E9F7A" w14:textId="77777777">
        <w:trPr>
          <w:trHeight w:val="35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71E66" w14:textId="77777777" w:rsidR="007F4695" w:rsidRDefault="00E853B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60E83" w14:textId="77777777" w:rsidR="007F4695" w:rsidRDefault="00E853B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7A12A" w14:textId="77777777" w:rsidR="007F4695" w:rsidRDefault="00E853BD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基于前期调研，完成项目需求细化拆解；</w:t>
            </w:r>
          </w:p>
        </w:tc>
      </w:tr>
      <w:tr w:rsidR="007F4695" w14:paraId="6BC3BA7D" w14:textId="77777777">
        <w:trPr>
          <w:trHeight w:val="35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8CF48" w14:textId="77777777" w:rsidR="007F4695" w:rsidRDefault="00E853B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6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4CD55" w14:textId="77777777" w:rsidR="007F4695" w:rsidRDefault="00E853B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60DFF" w14:textId="77777777" w:rsidR="007F4695" w:rsidRDefault="00E853BD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完成系统环境部署资源申请；</w:t>
            </w:r>
          </w:p>
        </w:tc>
      </w:tr>
      <w:tr w:rsidR="007F4695" w14:paraId="6C607347" w14:textId="77777777">
        <w:trPr>
          <w:trHeight w:val="35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638DB" w14:textId="77777777" w:rsidR="007F4695" w:rsidRDefault="00E853B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</w:rPr>
              <w:t>7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015AF" w14:textId="77777777" w:rsidR="007F4695" w:rsidRDefault="00E853B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21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C922C" w14:textId="77777777" w:rsidR="007F4695" w:rsidRDefault="00E853BD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完成项目开发方案内部评审，启动项目开发工作；</w:t>
            </w:r>
          </w:p>
        </w:tc>
      </w:tr>
      <w:tr w:rsidR="007F4695" w14:paraId="252B62E5" w14:textId="77777777">
        <w:trPr>
          <w:trHeight w:val="35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36E11" w14:textId="77777777" w:rsidR="007F4695" w:rsidRDefault="00E853B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26502" w14:textId="77777777" w:rsidR="007F4695" w:rsidRDefault="00E853B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21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9C79B" w14:textId="77777777" w:rsidR="007F4695" w:rsidRDefault="00E853BD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完成项目系统模块开发工作；</w:t>
            </w:r>
          </w:p>
        </w:tc>
      </w:tr>
      <w:tr w:rsidR="007F4695" w14:paraId="3F2F572C" w14:textId="77777777">
        <w:trPr>
          <w:trHeight w:val="35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DC004" w14:textId="77777777" w:rsidR="007F4695" w:rsidRDefault="00E853B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BFE3E" w14:textId="77777777" w:rsidR="007F4695" w:rsidRDefault="00E853B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5717B" w14:textId="77777777" w:rsidR="007F4695" w:rsidRDefault="00E853BD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完成初验工作，启动项目试运行；</w:t>
            </w:r>
          </w:p>
        </w:tc>
      </w:tr>
      <w:tr w:rsidR="007F4695" w14:paraId="56F48D37" w14:textId="77777777">
        <w:trPr>
          <w:trHeight w:val="35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00482" w14:textId="77777777" w:rsidR="007F4695" w:rsidRDefault="00E853B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9BAAE" w14:textId="77777777" w:rsidR="007F4695" w:rsidRDefault="00E853B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B7BAE" w14:textId="77777777" w:rsidR="007F4695" w:rsidRDefault="00E853BD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完成项目试运行工作；</w:t>
            </w:r>
          </w:p>
        </w:tc>
      </w:tr>
      <w:tr w:rsidR="007F4695" w14:paraId="288D3D1F" w14:textId="77777777">
        <w:trPr>
          <w:trHeight w:val="35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A49FF" w14:textId="77777777" w:rsidR="007F4695" w:rsidRDefault="00E853B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5C5BB" w14:textId="77777777" w:rsidR="007F4695" w:rsidRDefault="00E853B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F67C8" w14:textId="77777777" w:rsidR="007F4695" w:rsidRDefault="00E853BD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完成试运行问题闭环整改与复核及相关试运行、竣工验收等材料整理；</w:t>
            </w:r>
          </w:p>
        </w:tc>
      </w:tr>
      <w:tr w:rsidR="007F4695" w14:paraId="459D6789" w14:textId="77777777">
        <w:trPr>
          <w:trHeight w:val="35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EA374" w14:textId="77777777" w:rsidR="007F4695" w:rsidRDefault="00E853B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18723" w14:textId="77777777" w:rsidR="007F4695" w:rsidRDefault="00E853B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25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A1612" w14:textId="77777777" w:rsidR="007F4695" w:rsidRDefault="00E853BD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完成项目正式验收，出具验收报告。</w:t>
            </w:r>
          </w:p>
        </w:tc>
      </w:tr>
    </w:tbl>
    <w:p w14:paraId="4299D90C" w14:textId="77777777" w:rsidR="007F4695" w:rsidRDefault="00E853BD">
      <w:pPr>
        <w:spacing w:line="560" w:lineRule="exact"/>
        <w:rPr>
          <w:rFonts w:ascii="Times New Roman" w:eastAsia="黑体" w:hAnsi="Times New Roman" w:cs="黑体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cs="黑体" w:hint="eastAsia"/>
          <w:kern w:val="0"/>
          <w:sz w:val="32"/>
          <w:szCs w:val="32"/>
          <w:lang w:bidi="ar"/>
        </w:rPr>
        <w:br w:type="page"/>
      </w:r>
    </w:p>
    <w:p w14:paraId="051C93AC" w14:textId="77777777" w:rsidR="007F4695" w:rsidRDefault="007F4695" w:rsidP="000B52A0">
      <w:pPr>
        <w:spacing w:line="560" w:lineRule="exact"/>
        <w:rPr>
          <w:rFonts w:ascii="Times New Roman" w:eastAsia="仿宋_GB2312" w:hAnsi="Times New Roman" w:cs="仿宋_GB2312" w:hint="eastAsia"/>
          <w:sz w:val="32"/>
          <w:szCs w:val="32"/>
        </w:rPr>
        <w:sectPr w:rsidR="007F4695"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12BC5826" w14:textId="52393BDC" w:rsidR="000B52A0" w:rsidRDefault="000B52A0" w:rsidP="000B52A0">
      <w:pPr>
        <w:spacing w:line="560" w:lineRule="exact"/>
        <w:rPr>
          <w:rFonts w:ascii="Times New Roman" w:eastAsia="仿宋_GB2312" w:hAnsi="Times New Roman" w:cs="仿宋_GB2312" w:hint="eastAsia"/>
          <w:sz w:val="32"/>
          <w:szCs w:val="32"/>
        </w:rPr>
      </w:pPr>
    </w:p>
    <w:sectPr w:rsidR="000B52A0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4084A" w14:textId="77777777" w:rsidR="004C2A64" w:rsidRDefault="004C2A64">
      <w:r>
        <w:separator/>
      </w:r>
    </w:p>
  </w:endnote>
  <w:endnote w:type="continuationSeparator" w:id="0">
    <w:p w14:paraId="0BEAF669" w14:textId="77777777" w:rsidR="004C2A64" w:rsidRDefault="004C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C45B485-7B1D-42E8-A9DC-C789D9B206DC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  <w:embedRegular r:id="rId2" w:subsetted="1" w:fontKey="{23A02C6D-7ECE-47CF-BAB8-B40387B62488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9DA2A53C-7466-4EC3-AA51-A516547D1DDC}"/>
    <w:embedBold r:id="rId4" w:subsetted="1" w:fontKey="{E38A59F1-CA78-4E67-87D7-30A4D664EA3B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5" w:subsetted="1" w:fontKey="{08E61156-77EA-4B73-AD4E-9F672291E508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6" w:subsetted="1" w:fontKey="{5774EE61-C9D7-447A-92FB-E2877CD939A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6DB8D" w14:textId="77777777" w:rsidR="007F4695" w:rsidRDefault="00E853B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73E8AF" wp14:editId="7AB26FA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73503C" w14:textId="77777777" w:rsidR="007F4695" w:rsidRDefault="00E853BD">
                          <w:pPr>
                            <w:pStyle w:val="a5"/>
                            <w:rPr>
                              <w:rFonts w:ascii="宋体" w:eastAsia="宋体" w:hAnsi="宋体" w:cs="宋体"/>
                              <w:sz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3E8A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A73503C" w14:textId="77777777" w:rsidR="007F4695" w:rsidRDefault="00E853BD">
                    <w:pPr>
                      <w:pStyle w:val="a5"/>
                      <w:rPr>
                        <w:rFonts w:ascii="宋体" w:eastAsia="宋体" w:hAnsi="宋体" w:cs="宋体"/>
                        <w:sz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DA36C" w14:textId="77777777" w:rsidR="004C2A64" w:rsidRDefault="004C2A64">
      <w:r>
        <w:separator/>
      </w:r>
    </w:p>
  </w:footnote>
  <w:footnote w:type="continuationSeparator" w:id="0">
    <w:p w14:paraId="319942F3" w14:textId="77777777" w:rsidR="004C2A64" w:rsidRDefault="004C2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45D3EC"/>
    <w:multiLevelType w:val="singleLevel"/>
    <w:tmpl w:val="C045D3E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D7336694"/>
    <w:multiLevelType w:val="singleLevel"/>
    <w:tmpl w:val="D733669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D7EF0235"/>
    <w:multiLevelType w:val="singleLevel"/>
    <w:tmpl w:val="D7EF0235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DB3E8048"/>
    <w:multiLevelType w:val="singleLevel"/>
    <w:tmpl w:val="DB3E804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DEEAF827"/>
    <w:multiLevelType w:val="singleLevel"/>
    <w:tmpl w:val="DEEAF82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E1DB9871"/>
    <w:multiLevelType w:val="singleLevel"/>
    <w:tmpl w:val="E1DB987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E756BE7B"/>
    <w:multiLevelType w:val="singleLevel"/>
    <w:tmpl w:val="E756BE7B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E8B609B4"/>
    <w:multiLevelType w:val="singleLevel"/>
    <w:tmpl w:val="E8B609B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EE7F12FE"/>
    <w:multiLevelType w:val="singleLevel"/>
    <w:tmpl w:val="EE7F12F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EFFE3E14"/>
    <w:multiLevelType w:val="singleLevel"/>
    <w:tmpl w:val="EFFE3E1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 w15:restartNumberingAfterBreak="0">
    <w:nsid w:val="F7F53C39"/>
    <w:multiLevelType w:val="singleLevel"/>
    <w:tmpl w:val="F7F53C39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1" w15:restartNumberingAfterBreak="0">
    <w:nsid w:val="FDA7F026"/>
    <w:multiLevelType w:val="singleLevel"/>
    <w:tmpl w:val="FDA7F02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2" w15:restartNumberingAfterBreak="0">
    <w:nsid w:val="FFC12FE6"/>
    <w:multiLevelType w:val="singleLevel"/>
    <w:tmpl w:val="FFC12FE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3" w15:restartNumberingAfterBreak="0">
    <w:nsid w:val="FFCCA019"/>
    <w:multiLevelType w:val="singleLevel"/>
    <w:tmpl w:val="FFCCA019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4" w15:restartNumberingAfterBreak="0">
    <w:nsid w:val="138D852F"/>
    <w:multiLevelType w:val="singleLevel"/>
    <w:tmpl w:val="138D852F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5" w15:restartNumberingAfterBreak="0">
    <w:nsid w:val="2BFC9057"/>
    <w:multiLevelType w:val="singleLevel"/>
    <w:tmpl w:val="2BFC905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2EFEA73A"/>
    <w:multiLevelType w:val="multilevel"/>
    <w:tmpl w:val="2EFEA73A"/>
    <w:lvl w:ilvl="0">
      <w:start w:val="4"/>
      <w:numFmt w:val="chineseCounting"/>
      <w:suff w:val="nothing"/>
      <w:lvlText w:val="%1、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2">
      <w:start w:val="1"/>
      <w:numFmt w:val="decimal"/>
      <w:pStyle w:val="3"/>
      <w:isLgl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ind w:left="1558" w:hanging="1558"/>
      </w:pPr>
      <w:rPr>
        <w:rFonts w:hint="eastAsia"/>
      </w:rPr>
    </w:lvl>
  </w:abstractNum>
  <w:abstractNum w:abstractNumId="17" w15:restartNumberingAfterBreak="0">
    <w:nsid w:val="2FBE3F45"/>
    <w:multiLevelType w:val="singleLevel"/>
    <w:tmpl w:val="2FBE3F45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8" w15:restartNumberingAfterBreak="0">
    <w:nsid w:val="380B4116"/>
    <w:multiLevelType w:val="singleLevel"/>
    <w:tmpl w:val="380B411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9" w15:restartNumberingAfterBreak="0">
    <w:nsid w:val="56FACBDF"/>
    <w:multiLevelType w:val="singleLevel"/>
    <w:tmpl w:val="56FACBDF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5F6D9311"/>
    <w:multiLevelType w:val="multilevel"/>
    <w:tmpl w:val="5F6D9311"/>
    <w:lvl w:ilvl="0">
      <w:start w:val="5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1" w15:restartNumberingAfterBreak="0">
    <w:nsid w:val="6A1CF766"/>
    <w:multiLevelType w:val="singleLevel"/>
    <w:tmpl w:val="6A1CF76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2" w15:restartNumberingAfterBreak="0">
    <w:nsid w:val="76FB4A82"/>
    <w:multiLevelType w:val="singleLevel"/>
    <w:tmpl w:val="76FB4A82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3" w15:restartNumberingAfterBreak="0">
    <w:nsid w:val="7BF76B20"/>
    <w:multiLevelType w:val="singleLevel"/>
    <w:tmpl w:val="7BF76B20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ascii="黑体" w:eastAsia="黑体" w:hAnsi="黑体" w:cs="黑体" w:hint="eastAsia"/>
        <w:lang w:val="en-US"/>
      </w:rPr>
    </w:lvl>
  </w:abstractNum>
  <w:num w:numId="1">
    <w:abstractNumId w:val="16"/>
  </w:num>
  <w:num w:numId="2">
    <w:abstractNumId w:val="23"/>
  </w:num>
  <w:num w:numId="3">
    <w:abstractNumId w:val="4"/>
  </w:num>
  <w:num w:numId="4">
    <w:abstractNumId w:val="15"/>
  </w:num>
  <w:num w:numId="5">
    <w:abstractNumId w:val="22"/>
  </w:num>
  <w:num w:numId="6">
    <w:abstractNumId w:val="0"/>
  </w:num>
  <w:num w:numId="7">
    <w:abstractNumId w:val="14"/>
  </w:num>
  <w:num w:numId="8">
    <w:abstractNumId w:val="18"/>
  </w:num>
  <w:num w:numId="9">
    <w:abstractNumId w:val="21"/>
  </w:num>
  <w:num w:numId="10">
    <w:abstractNumId w:val="13"/>
  </w:num>
  <w:num w:numId="11">
    <w:abstractNumId w:val="17"/>
  </w:num>
  <w:num w:numId="12">
    <w:abstractNumId w:val="11"/>
  </w:num>
  <w:num w:numId="13">
    <w:abstractNumId w:val="1"/>
  </w:num>
  <w:num w:numId="14">
    <w:abstractNumId w:val="9"/>
  </w:num>
  <w:num w:numId="15">
    <w:abstractNumId w:val="19"/>
  </w:num>
  <w:num w:numId="16">
    <w:abstractNumId w:val="7"/>
  </w:num>
  <w:num w:numId="17">
    <w:abstractNumId w:val="8"/>
  </w:num>
  <w:num w:numId="18">
    <w:abstractNumId w:val="12"/>
  </w:num>
  <w:num w:numId="19">
    <w:abstractNumId w:val="3"/>
  </w:num>
  <w:num w:numId="20">
    <w:abstractNumId w:val="2"/>
  </w:num>
  <w:num w:numId="21">
    <w:abstractNumId w:val="20"/>
  </w:num>
  <w:num w:numId="22">
    <w:abstractNumId w:val="6"/>
  </w:num>
  <w:num w:numId="23">
    <w:abstractNumId w:val="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73157"/>
    <w:rsid w:val="E2FD120A"/>
    <w:rsid w:val="E3E37603"/>
    <w:rsid w:val="E52A198A"/>
    <w:rsid w:val="E5F7C330"/>
    <w:rsid w:val="E9CF12B7"/>
    <w:rsid w:val="E9F7B405"/>
    <w:rsid w:val="EB6D81D9"/>
    <w:rsid w:val="EB770C0F"/>
    <w:rsid w:val="EBFC24E7"/>
    <w:rsid w:val="EDDD449A"/>
    <w:rsid w:val="EDFD77D3"/>
    <w:rsid w:val="EF3B52AC"/>
    <w:rsid w:val="EF3ED9FD"/>
    <w:rsid w:val="EF7CF755"/>
    <w:rsid w:val="EFB346DB"/>
    <w:rsid w:val="EFBD2C79"/>
    <w:rsid w:val="EFDF402B"/>
    <w:rsid w:val="F3DBAB3C"/>
    <w:rsid w:val="F53F1BDD"/>
    <w:rsid w:val="F57D1BDA"/>
    <w:rsid w:val="F59F1115"/>
    <w:rsid w:val="F5E77DDF"/>
    <w:rsid w:val="F5F33C25"/>
    <w:rsid w:val="F66EAA80"/>
    <w:rsid w:val="F6BC1184"/>
    <w:rsid w:val="F6BF40BE"/>
    <w:rsid w:val="F6FE8249"/>
    <w:rsid w:val="F731BE2A"/>
    <w:rsid w:val="F759FB0F"/>
    <w:rsid w:val="F77AB322"/>
    <w:rsid w:val="F7911338"/>
    <w:rsid w:val="F7B964E5"/>
    <w:rsid w:val="F7DBEC3E"/>
    <w:rsid w:val="F7FDEC88"/>
    <w:rsid w:val="F9A538F2"/>
    <w:rsid w:val="F9FB9C71"/>
    <w:rsid w:val="FA68453A"/>
    <w:rsid w:val="FB3D3F31"/>
    <w:rsid w:val="FBBD310D"/>
    <w:rsid w:val="FBFE62C6"/>
    <w:rsid w:val="FD8C09B6"/>
    <w:rsid w:val="FD9D10B9"/>
    <w:rsid w:val="FDAF1A8C"/>
    <w:rsid w:val="FDAF6EC3"/>
    <w:rsid w:val="FDB70200"/>
    <w:rsid w:val="FDBF02CF"/>
    <w:rsid w:val="FDDD879D"/>
    <w:rsid w:val="FDDE601C"/>
    <w:rsid w:val="FEBF1555"/>
    <w:rsid w:val="FEE768BE"/>
    <w:rsid w:val="FEEF6090"/>
    <w:rsid w:val="FEFF18DF"/>
    <w:rsid w:val="FF2124FB"/>
    <w:rsid w:val="FF7EFE55"/>
    <w:rsid w:val="FF9B2443"/>
    <w:rsid w:val="FFB37200"/>
    <w:rsid w:val="FFBA134F"/>
    <w:rsid w:val="FFBF73AA"/>
    <w:rsid w:val="FFD4795D"/>
    <w:rsid w:val="FFED382C"/>
    <w:rsid w:val="FFF384D5"/>
    <w:rsid w:val="FFF3B965"/>
    <w:rsid w:val="FFF79834"/>
    <w:rsid w:val="FFFDD2C1"/>
    <w:rsid w:val="FFFE0674"/>
    <w:rsid w:val="FFFF2A5F"/>
    <w:rsid w:val="FFFF67D8"/>
    <w:rsid w:val="FFFFCDD3"/>
    <w:rsid w:val="000878E6"/>
    <w:rsid w:val="000B52A0"/>
    <w:rsid w:val="001D7C44"/>
    <w:rsid w:val="001E5EA9"/>
    <w:rsid w:val="00243CEE"/>
    <w:rsid w:val="002B485C"/>
    <w:rsid w:val="003552F7"/>
    <w:rsid w:val="00430B66"/>
    <w:rsid w:val="004362BB"/>
    <w:rsid w:val="00475EDA"/>
    <w:rsid w:val="004C2A64"/>
    <w:rsid w:val="00653CB7"/>
    <w:rsid w:val="00690929"/>
    <w:rsid w:val="007F4695"/>
    <w:rsid w:val="009372AF"/>
    <w:rsid w:val="00964605"/>
    <w:rsid w:val="00B62129"/>
    <w:rsid w:val="00C364F7"/>
    <w:rsid w:val="00C61523"/>
    <w:rsid w:val="00D459DF"/>
    <w:rsid w:val="00DF0349"/>
    <w:rsid w:val="00E853BD"/>
    <w:rsid w:val="00EC6DAF"/>
    <w:rsid w:val="013A4DFF"/>
    <w:rsid w:val="03743790"/>
    <w:rsid w:val="05803534"/>
    <w:rsid w:val="0926237D"/>
    <w:rsid w:val="0AF375B5"/>
    <w:rsid w:val="0CEE5747"/>
    <w:rsid w:val="0E3D736F"/>
    <w:rsid w:val="0EB86F32"/>
    <w:rsid w:val="0FFDF8E3"/>
    <w:rsid w:val="11FF2C5F"/>
    <w:rsid w:val="12AC74A5"/>
    <w:rsid w:val="1BB7D227"/>
    <w:rsid w:val="1DDFA1BF"/>
    <w:rsid w:val="1FAB4EB0"/>
    <w:rsid w:val="1FCE30C6"/>
    <w:rsid w:val="20141ED2"/>
    <w:rsid w:val="21635AC5"/>
    <w:rsid w:val="22285829"/>
    <w:rsid w:val="2274215C"/>
    <w:rsid w:val="25A0725E"/>
    <w:rsid w:val="27E14B2F"/>
    <w:rsid w:val="28995AA5"/>
    <w:rsid w:val="28AB442B"/>
    <w:rsid w:val="2B5D60C5"/>
    <w:rsid w:val="2C0E26F6"/>
    <w:rsid w:val="2C4A0EE3"/>
    <w:rsid w:val="2D1139FF"/>
    <w:rsid w:val="2D32663F"/>
    <w:rsid w:val="32FF4BEB"/>
    <w:rsid w:val="337201A6"/>
    <w:rsid w:val="347F18FD"/>
    <w:rsid w:val="35CE1F23"/>
    <w:rsid w:val="35FD8B73"/>
    <w:rsid w:val="36FE05B0"/>
    <w:rsid w:val="375B1896"/>
    <w:rsid w:val="377EE98D"/>
    <w:rsid w:val="37CD6E5B"/>
    <w:rsid w:val="37D43E7F"/>
    <w:rsid w:val="37E33836"/>
    <w:rsid w:val="37EBB676"/>
    <w:rsid w:val="3B5F3883"/>
    <w:rsid w:val="3BBA232E"/>
    <w:rsid w:val="3BFB888A"/>
    <w:rsid w:val="3D7F2353"/>
    <w:rsid w:val="3DAD4243"/>
    <w:rsid w:val="3DDC2BDB"/>
    <w:rsid w:val="3DEE35CA"/>
    <w:rsid w:val="3DF4F639"/>
    <w:rsid w:val="3EDB1B7A"/>
    <w:rsid w:val="3F73C25C"/>
    <w:rsid w:val="3F7E2416"/>
    <w:rsid w:val="3FBC6973"/>
    <w:rsid w:val="3FDBD5DB"/>
    <w:rsid w:val="3FFBDC29"/>
    <w:rsid w:val="3FFDB8AC"/>
    <w:rsid w:val="43ABA709"/>
    <w:rsid w:val="43F76D78"/>
    <w:rsid w:val="449E6600"/>
    <w:rsid w:val="44F7559B"/>
    <w:rsid w:val="458E5A72"/>
    <w:rsid w:val="472FD498"/>
    <w:rsid w:val="49BDF521"/>
    <w:rsid w:val="4AA5422C"/>
    <w:rsid w:val="4E0410F6"/>
    <w:rsid w:val="4FA73157"/>
    <w:rsid w:val="4FAFDEA9"/>
    <w:rsid w:val="4FEF5D72"/>
    <w:rsid w:val="4FFDFA7D"/>
    <w:rsid w:val="5648725B"/>
    <w:rsid w:val="5776FC93"/>
    <w:rsid w:val="577C0A1E"/>
    <w:rsid w:val="58141C03"/>
    <w:rsid w:val="5981357D"/>
    <w:rsid w:val="59D239B4"/>
    <w:rsid w:val="5B7FE871"/>
    <w:rsid w:val="5BFCFB58"/>
    <w:rsid w:val="5BFF11A7"/>
    <w:rsid w:val="5C44640A"/>
    <w:rsid w:val="5C5E5225"/>
    <w:rsid w:val="5C6933F8"/>
    <w:rsid w:val="5C72FE16"/>
    <w:rsid w:val="5CFAA00B"/>
    <w:rsid w:val="5DCCDC45"/>
    <w:rsid w:val="5DD65924"/>
    <w:rsid w:val="5EDF5738"/>
    <w:rsid w:val="5FDBBB17"/>
    <w:rsid w:val="5FDDFDEE"/>
    <w:rsid w:val="5FF55B88"/>
    <w:rsid w:val="5FF8CF7E"/>
    <w:rsid w:val="61B96A60"/>
    <w:rsid w:val="65511769"/>
    <w:rsid w:val="65638810"/>
    <w:rsid w:val="65DB617C"/>
    <w:rsid w:val="65FF9436"/>
    <w:rsid w:val="66F5142A"/>
    <w:rsid w:val="67DFC1C8"/>
    <w:rsid w:val="67F389E2"/>
    <w:rsid w:val="67FF99A6"/>
    <w:rsid w:val="695279CD"/>
    <w:rsid w:val="697AA44B"/>
    <w:rsid w:val="6AFBD475"/>
    <w:rsid w:val="6BEFD200"/>
    <w:rsid w:val="6BFBA2E7"/>
    <w:rsid w:val="6BFD7120"/>
    <w:rsid w:val="6DBD583E"/>
    <w:rsid w:val="6ECEAE7E"/>
    <w:rsid w:val="6EED6CF0"/>
    <w:rsid w:val="6F3E187E"/>
    <w:rsid w:val="6F5983E1"/>
    <w:rsid w:val="6F7FE51B"/>
    <w:rsid w:val="6FABD25D"/>
    <w:rsid w:val="6FFFF505"/>
    <w:rsid w:val="73D3979E"/>
    <w:rsid w:val="748D4443"/>
    <w:rsid w:val="74E7CDA1"/>
    <w:rsid w:val="75AE4F7B"/>
    <w:rsid w:val="75F79FB0"/>
    <w:rsid w:val="76BE4778"/>
    <w:rsid w:val="76D60C18"/>
    <w:rsid w:val="776FF1F2"/>
    <w:rsid w:val="779E49A1"/>
    <w:rsid w:val="77BFD0F7"/>
    <w:rsid w:val="77CBD1AC"/>
    <w:rsid w:val="77F61F47"/>
    <w:rsid w:val="77FE65E3"/>
    <w:rsid w:val="77FFA5CA"/>
    <w:rsid w:val="783F57F3"/>
    <w:rsid w:val="79BF1BC6"/>
    <w:rsid w:val="7A3FBCDD"/>
    <w:rsid w:val="7A9EF5E0"/>
    <w:rsid w:val="7ABCA3CA"/>
    <w:rsid w:val="7AF40B3F"/>
    <w:rsid w:val="7B2F96EF"/>
    <w:rsid w:val="7B7C51A4"/>
    <w:rsid w:val="7B7F71B4"/>
    <w:rsid w:val="7BDB62F7"/>
    <w:rsid w:val="7BEC7CA1"/>
    <w:rsid w:val="7BF7C2A2"/>
    <w:rsid w:val="7BFB7CE3"/>
    <w:rsid w:val="7BFF3012"/>
    <w:rsid w:val="7C1B5A82"/>
    <w:rsid w:val="7CFF8303"/>
    <w:rsid w:val="7D271D42"/>
    <w:rsid w:val="7DB3AECA"/>
    <w:rsid w:val="7DDD8FB3"/>
    <w:rsid w:val="7DDF760D"/>
    <w:rsid w:val="7E32130A"/>
    <w:rsid w:val="7E5C7069"/>
    <w:rsid w:val="7E77B353"/>
    <w:rsid w:val="7ED5D794"/>
    <w:rsid w:val="7EDF4A46"/>
    <w:rsid w:val="7EFAADF7"/>
    <w:rsid w:val="7EFB10C9"/>
    <w:rsid w:val="7EFF1E45"/>
    <w:rsid w:val="7F3564A4"/>
    <w:rsid w:val="7F4F5903"/>
    <w:rsid w:val="7F5D7D55"/>
    <w:rsid w:val="7F7FAA0D"/>
    <w:rsid w:val="7F8B3593"/>
    <w:rsid w:val="7F9C163D"/>
    <w:rsid w:val="7FD74D9F"/>
    <w:rsid w:val="7FDD69CE"/>
    <w:rsid w:val="7FDDB658"/>
    <w:rsid w:val="7FE54FA3"/>
    <w:rsid w:val="7FEFB17F"/>
    <w:rsid w:val="7FF7877E"/>
    <w:rsid w:val="7FFB8D5B"/>
    <w:rsid w:val="7FFBFE20"/>
    <w:rsid w:val="7FFF0D5F"/>
    <w:rsid w:val="8AD315CE"/>
    <w:rsid w:val="8D7A01F9"/>
    <w:rsid w:val="92DFAC76"/>
    <w:rsid w:val="97DFADAE"/>
    <w:rsid w:val="9BF5432E"/>
    <w:rsid w:val="9DBD3B85"/>
    <w:rsid w:val="9EFF5FD5"/>
    <w:rsid w:val="9FDA67B5"/>
    <w:rsid w:val="9FFE009A"/>
    <w:rsid w:val="A3379263"/>
    <w:rsid w:val="A57F92B1"/>
    <w:rsid w:val="A67F5CD5"/>
    <w:rsid w:val="A6C780CB"/>
    <w:rsid w:val="A9178D25"/>
    <w:rsid w:val="AB9F3588"/>
    <w:rsid w:val="ABDBA005"/>
    <w:rsid w:val="AC778371"/>
    <w:rsid w:val="ACF538C3"/>
    <w:rsid w:val="AF5B68AE"/>
    <w:rsid w:val="B3ED8144"/>
    <w:rsid w:val="B57D7ACB"/>
    <w:rsid w:val="B6BD6CBC"/>
    <w:rsid w:val="B9DB2DB4"/>
    <w:rsid w:val="BAEEE3C5"/>
    <w:rsid w:val="BBBFCA61"/>
    <w:rsid w:val="BBEFAB27"/>
    <w:rsid w:val="BDFF3066"/>
    <w:rsid w:val="BF6F6C05"/>
    <w:rsid w:val="BFBF6C43"/>
    <w:rsid w:val="BFF908AD"/>
    <w:rsid w:val="BFF96A31"/>
    <w:rsid w:val="BFFB9886"/>
    <w:rsid w:val="BFFEB980"/>
    <w:rsid w:val="C6AD9277"/>
    <w:rsid w:val="C7F553C1"/>
    <w:rsid w:val="CCBF38FA"/>
    <w:rsid w:val="CD7E2975"/>
    <w:rsid w:val="CE3F4ED2"/>
    <w:rsid w:val="CE7FFB69"/>
    <w:rsid w:val="CFC4B6B2"/>
    <w:rsid w:val="CFD69C2B"/>
    <w:rsid w:val="CFF778C1"/>
    <w:rsid w:val="CFFB46BA"/>
    <w:rsid w:val="CFFBC236"/>
    <w:rsid w:val="D37BAB0F"/>
    <w:rsid w:val="D77F78EC"/>
    <w:rsid w:val="D7DB7DA4"/>
    <w:rsid w:val="D7F6C27C"/>
    <w:rsid w:val="D7FEE269"/>
    <w:rsid w:val="D95622C5"/>
    <w:rsid w:val="DB330F2D"/>
    <w:rsid w:val="DBB6D089"/>
    <w:rsid w:val="DBF632E2"/>
    <w:rsid w:val="DCFA5DB2"/>
    <w:rsid w:val="DDDEA72A"/>
    <w:rsid w:val="DDFB7EBD"/>
    <w:rsid w:val="DECE7E66"/>
    <w:rsid w:val="DEFECEC4"/>
    <w:rsid w:val="DFAC0078"/>
    <w:rsid w:val="DFAF7EA2"/>
    <w:rsid w:val="DFB26091"/>
    <w:rsid w:val="DFB3C38E"/>
    <w:rsid w:val="DFB7F9EB"/>
    <w:rsid w:val="DFEEA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2DC39"/>
  <w15:docId w15:val="{4414325C-B772-46A1-AF44-20127E63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0"/>
    <w:unhideWhenUsed/>
    <w:qFormat/>
    <w:pPr>
      <w:numPr>
        <w:ilvl w:val="1"/>
        <w:numId w:val="1"/>
      </w:num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sz w:val="32"/>
      <w:szCs w:val="36"/>
    </w:rPr>
  </w:style>
  <w:style w:type="paragraph" w:styleId="3">
    <w:name w:val="heading 3"/>
    <w:basedOn w:val="a"/>
    <w:next w:val="a"/>
    <w:unhideWhenUsed/>
    <w:qFormat/>
    <w:pPr>
      <w:numPr>
        <w:ilvl w:val="2"/>
        <w:numId w:val="1"/>
      </w:num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snapToGrid w:val="0"/>
      <w:color w:val="000000"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60" w:after="120" w:line="360" w:lineRule="auto"/>
      <w:ind w:firstLineChars="200" w:firstLine="420"/>
    </w:pPr>
    <w:rPr>
      <w:rFonts w:ascii="宋体" w:hAnsi="宋体" w:cs="宋体"/>
    </w:rPr>
  </w:style>
  <w:style w:type="paragraph" w:styleId="a4">
    <w:name w:val="annotation text"/>
    <w:basedOn w:val="a"/>
    <w:qFormat/>
    <w:pPr>
      <w:jc w:val="left"/>
    </w:pPr>
  </w:style>
  <w:style w:type="paragraph" w:styleId="TOC3">
    <w:name w:val="toc 3"/>
    <w:basedOn w:val="a"/>
    <w:next w:val="a"/>
    <w:qFormat/>
    <w:pPr>
      <w:widowControl/>
      <w:spacing w:after="100" w:line="259" w:lineRule="auto"/>
      <w:ind w:left="440"/>
      <w:jc w:val="left"/>
    </w:pPr>
    <w:rPr>
      <w:rFonts w:eastAsia="宋体"/>
      <w:sz w:val="22"/>
      <w:szCs w:val="2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qFormat/>
    <w:pPr>
      <w:widowControl/>
      <w:spacing w:after="100" w:line="360" w:lineRule="auto"/>
      <w:jc w:val="left"/>
    </w:pPr>
    <w:rPr>
      <w:rFonts w:eastAsia="宋体"/>
      <w:sz w:val="22"/>
    </w:rPr>
  </w:style>
  <w:style w:type="paragraph" w:styleId="TOC2">
    <w:name w:val="toc 2"/>
    <w:basedOn w:val="a"/>
    <w:next w:val="a"/>
    <w:qFormat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2184</Words>
  <Characters>12454</Characters>
  <Application>Microsoft Office Word</Application>
  <DocSecurity>0</DocSecurity>
  <Lines>103</Lines>
  <Paragraphs>29</Paragraphs>
  <ScaleCrop>false</ScaleCrop>
  <Company/>
  <LinksUpToDate>false</LinksUpToDate>
  <CharactersWithSpaces>14609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jhombo</dc:creator>
  <cp:lastModifiedBy>admin</cp:lastModifiedBy>
  <cp:revision>2</cp:revision>
  <dcterms:created xsi:type="dcterms:W3CDTF">2026-04-30T08:40:00Z</dcterms:created>
  <dcterms:modified xsi:type="dcterms:W3CDTF">2026-04-30T08:40:00Z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6BBF4711A81C720A5EADDC696FE90A7C_43</vt:lpwstr>
  </property>
  <property fmtid="{D5CDD505-2E9C-101B-9397-08002B2CF9AE}" pid="4" name="KSOTemplateDocerSaveRecord">
    <vt:lpwstr>eyJoZGlkIjoiYjc1N2I0MjllNWI2M2VkODc1OTg5NDk1ODdlNDJhYjIiLCJ1c2VySWQiOiIzODM1OTkxNjEifQ==</vt:lpwstr>
  </property>
</Properties>
</file>